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solid" w:color="FFFFFF" w:fill="auto"/>
        <w:autoSpaceDN w:val="0"/>
        <w:spacing w:line="560" w:lineRule="exact"/>
        <w:rPr>
          <w:rFonts w:hint="eastAsia" w:ascii="黑体" w:hAnsi="黑体" w:eastAsia="黑体" w:cs="黑体"/>
          <w:color w:val="000000"/>
          <w:sz w:val="34"/>
          <w:szCs w:val="34"/>
          <w:shd w:val="clear" w:color="auto" w:fill="FFFFFF"/>
        </w:rPr>
      </w:pPr>
      <w:r>
        <w:rPr>
          <w:rFonts w:hint="eastAsia" w:ascii="黑体" w:hAnsi="黑体" w:eastAsia="黑体" w:cs="黑体"/>
          <w:color w:val="000000"/>
          <w:sz w:val="34"/>
          <w:szCs w:val="34"/>
          <w:shd w:val="clear" w:color="auto" w:fill="FFFFFF"/>
        </w:rPr>
        <w:t>附</w:t>
      </w:r>
      <w:r>
        <w:rPr>
          <w:rFonts w:hint="eastAsia" w:ascii="黑体" w:hAnsi="黑体" w:eastAsia="黑体" w:cs="黑体"/>
          <w:color w:val="000000"/>
          <w:sz w:val="34"/>
          <w:szCs w:val="34"/>
          <w:shd w:val="clear" w:color="auto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color w:val="000000"/>
          <w:sz w:val="34"/>
          <w:szCs w:val="34"/>
          <w:shd w:val="clear" w:color="auto" w:fill="FFFFFF"/>
        </w:rPr>
        <w:t>件</w:t>
      </w:r>
    </w:p>
    <w:p>
      <w:pPr>
        <w:shd w:val="clear" w:color="auto" w:fill="auto"/>
        <w:autoSpaceDN w:val="0"/>
        <w:adjustRightInd w:val="0"/>
        <w:snapToGrid w:val="0"/>
        <w:spacing w:line="0" w:lineRule="atLeast"/>
        <w:jc w:val="center"/>
        <w:textAlignment w:val="center"/>
        <w:rPr>
          <w:rFonts w:hint="eastAsia" w:ascii="黑体" w:hAnsi="黑体" w:eastAsia="黑体" w:cs="黑体"/>
          <w:color w:val="000000"/>
          <w:sz w:val="34"/>
          <w:szCs w:val="34"/>
          <w:shd w:val="clear" w:color="auto" w:fill="FFFFFF"/>
        </w:rPr>
      </w:pPr>
      <w:bookmarkStart w:id="0" w:name="_GoBack"/>
      <w:r>
        <w:rPr>
          <w:rFonts w:hint="eastAsia" w:ascii="Times New Roman" w:hAnsi="Times New Roman" w:eastAsia="方正小标宋简体" w:cs="Times New Roman"/>
          <w:bCs/>
          <w:color w:val="000000"/>
          <w:sz w:val="40"/>
          <w:szCs w:val="40"/>
          <w:lang w:val="en-US" w:eastAsia="zh-CN"/>
        </w:rPr>
        <w:t>阳江市市场监督管理系统</w:t>
      </w:r>
      <w:r>
        <w:rPr>
          <w:rFonts w:hint="eastAsia" w:ascii="Times New Roman" w:hAnsi="Times New Roman" w:eastAsia="方正小标宋简体" w:cs="Times New Roman"/>
          <w:bCs/>
          <w:color w:val="000000"/>
          <w:sz w:val="40"/>
          <w:szCs w:val="40"/>
        </w:rPr>
        <w:t>拟录用人员名单公示</w:t>
      </w:r>
    </w:p>
    <w:bookmarkEnd w:id="0"/>
    <w:p>
      <w:pPr>
        <w:shd w:val="solid" w:color="FFFFFF" w:fill="auto"/>
        <w:autoSpaceDN w:val="0"/>
        <w:spacing w:line="560" w:lineRule="exact"/>
        <w:rPr>
          <w:rFonts w:hint="eastAsia" w:ascii="黑体" w:hAnsi="黑体" w:eastAsia="黑体" w:cs="黑体"/>
          <w:color w:val="000000"/>
          <w:shd w:val="clear" w:color="auto" w:fill="FFFFFF"/>
        </w:rPr>
      </w:pPr>
    </w:p>
    <w:tbl>
      <w:tblPr>
        <w:tblStyle w:val="3"/>
        <w:tblW w:w="9239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1031"/>
        <w:gridCol w:w="532"/>
        <w:gridCol w:w="1779"/>
        <w:gridCol w:w="2685"/>
        <w:gridCol w:w="27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460"/>
              </w:tabs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  <w:t>准考证</w:t>
            </w: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号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所在工作单位或</w:t>
            </w:r>
          </w:p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2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0" w:lineRule="atLeas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方正仿宋简体" w:hAnsi="方正仿宋简体" w:cs="方正仿宋简体"/>
                <w:b/>
                <w:color w:val="000000"/>
                <w:sz w:val="24"/>
                <w:szCs w:val="24"/>
              </w:rPr>
              <w:t>录用单位及职位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5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简体" w:hAnsi="方正仿宋简体" w:cs="方正仿宋简体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1</w:t>
            </w:r>
          </w:p>
        </w:tc>
        <w:tc>
          <w:tcPr>
            <w:tcW w:w="1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简体" w:hAnsi="方正仿宋简体" w:eastAsia="方正仿宋简体" w:cs="方正仿宋简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4"/>
                <w:szCs w:val="24"/>
              </w:rPr>
              <w:t>陈冬梅</w:t>
            </w:r>
          </w:p>
        </w:tc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简体" w:hAnsi="方正仿宋简体" w:eastAsia="方正仿宋简体" w:cs="方正仿宋简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cs="方正仿宋简体"/>
                <w:color w:val="000000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简体" w:hAnsi="方正仿宋简体" w:cs="方正仿宋简体"/>
                <w:color w:val="000000"/>
                <w:sz w:val="22"/>
                <w:szCs w:val="22"/>
              </w:rPr>
              <w:t>111140604221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简体" w:hAnsi="方正仿宋简体" w:eastAsia="方正仿宋简体" w:cs="方正仿宋简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cs="方正仿宋简体"/>
                <w:color w:val="000000"/>
                <w:sz w:val="24"/>
              </w:rPr>
              <w:t>广东医科大学药学专业</w:t>
            </w:r>
          </w:p>
        </w:tc>
        <w:tc>
          <w:tcPr>
            <w:tcW w:w="2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方正仿宋简体" w:hAnsi="方正仿宋简体" w:eastAsia="方正仿宋简体" w:cs="方正仿宋简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cs="方正仿宋简体"/>
                <w:color w:val="000000"/>
                <w:sz w:val="24"/>
              </w:rPr>
              <w:t>阳江市食品药品检验所一级科员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639F9"/>
    <w:rsid w:val="2BD6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4"/>
      <w:szCs w:val="24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2026-04-16T08:03:00Z</dcterms:created>
  <dc:creator>Administrator</dc:creator>
  <cp:lastModifiedBy>Administrator</cp:lastModifiedBy>
  <dcterms:modified xsi:type="dcterms:W3CDTF">2026-04-16T08:04:13Z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2052-10.8.2.6543</vt:lpwstr>
  </property>
</Properties>
</file>