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910035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 件</w:t>
      </w:r>
    </w:p>
    <w:tbl>
      <w:tblPr>
        <w:tblStyle w:val="3"/>
        <w:tblW w:w="8931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8"/>
        <w:gridCol w:w="3090"/>
        <w:gridCol w:w="1447"/>
        <w:gridCol w:w="1438"/>
        <w:gridCol w:w="2528"/>
      </w:tblGrid>
      <w:tr w14:paraId="0B888F2E">
        <w:tblPrEx>
          <w:shd w:val="clear" w:color="auto" w:fill="auto"/>
        </w:tblPrEx>
        <w:trPr>
          <w:trHeight w:val="919" w:hRule="atLeast"/>
          <w:jc w:val="center"/>
        </w:trPr>
        <w:tc>
          <w:tcPr>
            <w:tcW w:w="89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2FDC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阳江市门诊特定病种范围及定额标准</w:t>
            </w:r>
            <w:bookmarkEnd w:id="0"/>
          </w:p>
        </w:tc>
      </w:tr>
      <w:tr w14:paraId="07134F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0A81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32E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病种名称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977D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职工医保</w:t>
            </w:r>
          </w:p>
          <w:p w14:paraId="5D46F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（元/季度）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A354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城乡居民医保（元/季度）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0904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6256FF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A68A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867A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慢性阻塞性肺疾病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3A42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7BD3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E9402B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72D35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191B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D674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高血压病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26FE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F3A3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A0154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D031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334F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51FE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冠心病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EEC3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9633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F6ECEE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82083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427A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5459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慢性心功能不全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8529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2F60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263F45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332C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F30D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305F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肝硬化（失代偿期）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9F84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B9C4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B92C75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5AB2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CAF6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EB9D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慢性乙型肝炎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2DF5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22BC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B42134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AC28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15C0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3E17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丙型肝炎（HCV RNA阳性）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51DB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3D5A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0849C9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A359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9CA9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AEFC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慢性肾功能不全（非透析治疗）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3440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1244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E4FB1F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AC9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81AD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E465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肾脏移植术后抗排异治疗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F569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5300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681A5E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6BE0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3930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EA74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造血干细胞移植后抗排异治疗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447C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8190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2082C2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71C5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A9B5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0C18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糖尿病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1E65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8DAD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62C78D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909A0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1AE9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8C19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类风湿关节炎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0FF8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4E1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D1682D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73CBA3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13E4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A0D4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恶性肿瘤（非放化疗）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B1E8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7782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CBC79B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609F1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61C6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A5DD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地中海贫血（海洋性贫血或珠蛋白生成障碍性贫血）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4934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663D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42D019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36D4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B4BD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AB38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再生障碍性贫血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791E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18D9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68CB11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07B1846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5188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8F1E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血友病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4185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按年度统筹封顶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549F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按年度统筹封顶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85BFED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不设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季度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支付限额，纳入年度住院统筹封顶</w:t>
            </w:r>
          </w:p>
        </w:tc>
      </w:tr>
      <w:tr w14:paraId="673E2B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6CF8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AA63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帕金森病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7765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8AA6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8F200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79CA4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3DB6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A2C7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癫痫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FE3B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632F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B08207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2381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927F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6016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脑血管疾病后遗症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4C57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E287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DCC697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22AF27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61A9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A660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艾滋病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FBB1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1D71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8961D4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870F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27CE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BB42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活动性肺结核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1B3C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ACAA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35A73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38C1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0B81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8DBA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耐多药肺结核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25C0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EDC3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B42F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CE8B4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A212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3AFE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系统性红斑狼疮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BA86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94C5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E595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EE787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804B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3AF0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心脏移植术后抗排异治疗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B218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008B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BE923D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6D67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29AB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0833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肝脏移植术后抗排异治疗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FA7F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AD78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A1B6A1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A651D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BCD5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CA18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肺脏移植术后抗排异治疗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6FF6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1A27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9B1B6E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7D90C1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F43B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624F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肺动脉高压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AB98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6110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D10A3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2DBD5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5EC4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1224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支气管哮喘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FF00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D276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E0A5D4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季度支付限额当年度待遇有效期内累积使用</w:t>
            </w:r>
          </w:p>
        </w:tc>
      </w:tr>
      <w:tr w14:paraId="7400C2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8F7D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2984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骨髓纤维化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195F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按年度统筹封顶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3AAD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按年度统筹封顶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B05786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不设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季度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支付限额，纳入年度住院统筹封顶</w:t>
            </w:r>
          </w:p>
        </w:tc>
      </w:tr>
      <w:tr w14:paraId="2003D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B17F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3E55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骨髓增生异常综合征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712D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按年度统筹封顶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8648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按年度统筹封顶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6F1AA2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不设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季度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支付限额，纳入年度住院统筹封顶</w:t>
            </w:r>
          </w:p>
        </w:tc>
      </w:tr>
      <w:tr w14:paraId="7FB7BC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5F1C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8AB1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C型尼曼匹克病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233B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按年度统筹封顶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B439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按年度统筹封顶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2B53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不设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季度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支付限额，纳入年度住院统筹封顶</w:t>
            </w:r>
          </w:p>
        </w:tc>
      </w:tr>
      <w:tr w14:paraId="11921A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C7DC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DA79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肢端肥大症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CC21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32FF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C2FC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季度支付限额当年度待遇有效期内累积使用</w:t>
            </w:r>
          </w:p>
        </w:tc>
      </w:tr>
      <w:tr w14:paraId="22017E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2DD9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C82D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多发性硬化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9615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D7F3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EBFA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季度支付限额当年度待遇有效期内累积使用</w:t>
            </w:r>
          </w:p>
        </w:tc>
      </w:tr>
      <w:tr w14:paraId="303D1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68A4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A5BE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强直性脊柱炎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FBEE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1893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1E43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季度支付限额当年度待遇有效期内累积使用</w:t>
            </w:r>
          </w:p>
        </w:tc>
      </w:tr>
      <w:tr w14:paraId="0BF58C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0D02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39F7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银屑病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02FD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3814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1BD7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季度支付限额当年度待遇有效期内累积使用</w:t>
            </w:r>
          </w:p>
        </w:tc>
      </w:tr>
      <w:tr w14:paraId="5E849E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3CFE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0FED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克罗恩病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758C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BBDD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E97D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季度支付限额当年度待遇有效期内累积使用</w:t>
            </w:r>
          </w:p>
        </w:tc>
      </w:tr>
      <w:tr w14:paraId="0E3C56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9E4C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40C9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溃疡性结肠炎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762E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1F90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874A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季度支付限额当年度待遇有效期内累积使用</w:t>
            </w:r>
          </w:p>
        </w:tc>
      </w:tr>
      <w:tr w14:paraId="17F7A0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DB96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15EE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湿性年龄相关性黄斑变性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174B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FFF0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3248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季度支付限额当年度待遇有效期内累积使用</w:t>
            </w:r>
          </w:p>
        </w:tc>
      </w:tr>
      <w:tr w14:paraId="7E9A92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9A14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E6CB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糖尿病黄斑水肿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C612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EA8F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6E1D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季度支付限额当年度待遇有效期内累积使用</w:t>
            </w:r>
          </w:p>
        </w:tc>
      </w:tr>
      <w:tr w14:paraId="5828FD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4383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4772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脉络膜新生血管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CE57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5925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AAFF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季度支付限额当年度待遇有效期内累积使用</w:t>
            </w:r>
          </w:p>
        </w:tc>
      </w:tr>
      <w:tr w14:paraId="5744AE7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412D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F7B4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视网膜静脉阻塞所致黄斑水肿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512F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E7DF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00C5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季度支付限额当年度待遇有效期内累积使用</w:t>
            </w:r>
          </w:p>
        </w:tc>
      </w:tr>
      <w:tr w14:paraId="389988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7050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E9E2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精神分裂症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4562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085F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2A3BD8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F90E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8B68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53D6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分裂情感性障碍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7599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8317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F1827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FC9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B896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3D29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持久的妄想性障碍（偏执性精神病）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2BCE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C400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DCE3F4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611BF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2AA3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EF74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双相（情感）障碍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873D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2EEF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16283B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3E40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8DDE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E4C3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癫痫所致精神障碍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8C34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C87D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D534C9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3051F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E4F7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2797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精神发育迟滞伴发精神障碍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52B8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B312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C9EB16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4EA4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7523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8B76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慢性肾功能不全（血透治疗）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2FCD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按年度统筹封顶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01E6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按年度统筹封顶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091CDC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不设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季度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支付限额，纳入年度住院统筹封顶</w:t>
            </w:r>
          </w:p>
        </w:tc>
      </w:tr>
      <w:tr w14:paraId="60C2EF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967E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771F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慢性肾功能不全（腹透治疗）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757C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按年度统筹封顶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2E49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按年度统筹封顶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B9D4F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不设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季度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支付限额，纳入年度住院统筹封顶</w:t>
            </w:r>
          </w:p>
        </w:tc>
      </w:tr>
      <w:tr w14:paraId="642A58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FF59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DDAD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恶性肿瘤（化疗，含生物靶向药物、内分泌治疗）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D8E0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按年度统筹封顶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BD06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按年度统筹封顶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B25EEF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不设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季度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支付限额，纳入年度住院统筹封顶</w:t>
            </w:r>
          </w:p>
        </w:tc>
      </w:tr>
      <w:tr w14:paraId="583E0E4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9328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B9D9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恶性肿瘤（放疗）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4538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按年度统筹封顶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2523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按年度统筹封顶</w:t>
            </w:r>
          </w:p>
        </w:tc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A42E56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不设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季度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支付限额，纳入年度住院统筹封顶</w:t>
            </w:r>
          </w:p>
        </w:tc>
      </w:tr>
      <w:tr w14:paraId="07936B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6678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97E9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新冠肺炎出院患者门诊康复治疗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F276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2700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5584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</w:t>
            </w:r>
          </w:p>
        </w:tc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C1EB44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BD54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3CC2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F61D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脑瘫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907A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2367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9429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0FE6D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BC38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E129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不孕不育辅助生殖技术治疗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CD4E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10000元/年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8DFC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6000元/年</w:t>
            </w:r>
          </w:p>
        </w:tc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6212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不设季度支付限额，按年度支付限额；不与其他门诊特定病种定额累计计算</w:t>
            </w:r>
          </w:p>
        </w:tc>
      </w:tr>
    </w:tbl>
    <w:p w14:paraId="00F6D8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43088"/>
    <w:rsid w:val="6FB4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2025-12-31T03:48:00Z</dcterms:created>
  <dc:creator>林北</dc:creator>
  <cp:lastModifiedBy>林北</cp:lastModifiedBy>
  <dcterms:modified xsi:type="dcterms:W3CDTF">2025-12-31T03:49:33Z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B071F33E0B66417E8DA65876EF273B8D_11</vt:lpwstr>
  </property>
  <property fmtid="{D5CDD505-2E9C-101B-9397-08002B2CF9AE}" pid="4" name="KSOTemplateDocerSaveRecord">
    <vt:lpwstr>eyJoZGlkIjoiMDY3YzJmZDQ1ZjA0OTEyMTZjYmE3MDk3NjkwZTYwYzUiLCJ1c2VySWQiOiI3MDgxMjk1NDIifQ==</vt:lpwstr>
  </property>
</Properties>
</file>