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5B" w:rsidRPr="0042415B" w:rsidRDefault="0042415B" w:rsidP="0042415B">
      <w:pPr>
        <w:spacing w:line="560" w:lineRule="exact"/>
        <w:ind w:firstLineChars="200" w:firstLine="640"/>
        <w:rPr>
          <w:rFonts w:ascii="Times New Roman" w:eastAsia="方正仿宋简体" w:hAnsi="Times New Roman" w:cs="Times New Roman"/>
          <w:sz w:val="32"/>
          <w:szCs w:val="22"/>
        </w:rPr>
      </w:pPr>
    </w:p>
    <w:p w:rsidR="0042415B" w:rsidRPr="0042415B" w:rsidRDefault="0042415B" w:rsidP="0042415B">
      <w:pPr>
        <w:spacing w:line="560" w:lineRule="exact"/>
        <w:ind w:firstLineChars="200" w:firstLine="640"/>
        <w:rPr>
          <w:rFonts w:ascii="Times New Roman" w:eastAsia="方正仿宋简体" w:hAnsi="Times New Roman" w:cs="Times New Roman"/>
          <w:sz w:val="32"/>
          <w:szCs w:val="22"/>
        </w:rPr>
      </w:pPr>
    </w:p>
    <w:p w:rsidR="005259EA" w:rsidRPr="0042415B" w:rsidRDefault="00BB2DD9" w:rsidP="0042415B">
      <w:pPr>
        <w:spacing w:line="560" w:lineRule="exact"/>
        <w:ind w:firstLineChars="200" w:firstLine="640"/>
        <w:jc w:val="right"/>
        <w:rPr>
          <w:rFonts w:ascii="Times New Roman" w:eastAsia="方正仿宋简体" w:hAnsi="Times New Roman" w:cs="Times New Roman"/>
          <w:sz w:val="32"/>
          <w:szCs w:val="22"/>
        </w:rPr>
      </w:pPr>
      <w:r w:rsidRPr="0042415B">
        <w:rPr>
          <w:rFonts w:ascii="Times New Roman" w:eastAsia="方正仿宋简体" w:hAnsi="Times New Roman" w:cs="Times New Roman"/>
          <w:sz w:val="32"/>
          <w:szCs w:val="22"/>
        </w:rPr>
        <w:t>阳环建审〔</w:t>
      </w:r>
      <w:r w:rsidRPr="0042415B">
        <w:rPr>
          <w:rFonts w:ascii="Times New Roman" w:eastAsia="方正仿宋简体" w:hAnsi="Times New Roman" w:cs="Times New Roman"/>
          <w:sz w:val="32"/>
          <w:szCs w:val="22"/>
        </w:rPr>
        <w:t>2019</w:t>
      </w:r>
      <w:r w:rsidRPr="0042415B">
        <w:rPr>
          <w:rFonts w:ascii="Times New Roman" w:eastAsia="方正仿宋简体" w:hAnsi="Times New Roman" w:cs="Times New Roman"/>
          <w:sz w:val="32"/>
          <w:szCs w:val="22"/>
        </w:rPr>
        <w:t>〕</w:t>
      </w:r>
      <w:r w:rsidR="0042415B" w:rsidRPr="0042415B">
        <w:rPr>
          <w:rFonts w:ascii="Times New Roman" w:eastAsia="方正仿宋简体" w:hAnsi="Times New Roman" w:cs="Times New Roman"/>
          <w:sz w:val="32"/>
          <w:szCs w:val="22"/>
        </w:rPr>
        <w:t>30</w:t>
      </w:r>
      <w:r w:rsidRPr="0042415B">
        <w:rPr>
          <w:rFonts w:ascii="Times New Roman" w:eastAsia="方正仿宋简体" w:hAnsi="Times New Roman" w:cs="Times New Roman"/>
          <w:sz w:val="32"/>
          <w:szCs w:val="22"/>
        </w:rPr>
        <w:t>号</w:t>
      </w:r>
    </w:p>
    <w:p w:rsidR="005259EA" w:rsidRPr="0042415B" w:rsidRDefault="005259EA" w:rsidP="0042415B">
      <w:pPr>
        <w:spacing w:line="560" w:lineRule="exact"/>
        <w:ind w:firstLine="200"/>
        <w:rPr>
          <w:rFonts w:ascii="Times New Roman" w:hAnsi="Times New Roman" w:cs="Times New Roman"/>
        </w:rPr>
      </w:pPr>
    </w:p>
    <w:p w:rsidR="005259EA" w:rsidRPr="0042415B" w:rsidRDefault="005259EA" w:rsidP="0042415B">
      <w:pPr>
        <w:spacing w:line="560" w:lineRule="exact"/>
        <w:ind w:firstLine="200"/>
        <w:rPr>
          <w:rFonts w:ascii="Times New Roman" w:hAnsi="Times New Roman" w:cs="Times New Roman"/>
        </w:rPr>
      </w:pPr>
    </w:p>
    <w:p w:rsidR="0042415B" w:rsidRPr="0042415B" w:rsidRDefault="00BB2DD9" w:rsidP="0042415B">
      <w:pPr>
        <w:spacing w:line="560" w:lineRule="exact"/>
        <w:jc w:val="center"/>
        <w:rPr>
          <w:rFonts w:ascii="Times New Roman" w:eastAsia="方正小标宋简体" w:hAnsi="Times New Roman" w:cs="Times New Roman"/>
          <w:sz w:val="44"/>
          <w:szCs w:val="44"/>
        </w:rPr>
      </w:pPr>
      <w:r w:rsidRPr="0042415B">
        <w:rPr>
          <w:rFonts w:ascii="Times New Roman" w:eastAsia="方正小标宋简体" w:hAnsi="Times New Roman" w:cs="Times New Roman"/>
          <w:sz w:val="44"/>
          <w:szCs w:val="44"/>
        </w:rPr>
        <w:t>阳江市生态环境局关于阳江英普奇点五金</w:t>
      </w:r>
    </w:p>
    <w:p w:rsidR="0042415B" w:rsidRPr="0042415B" w:rsidRDefault="00BB2DD9" w:rsidP="0042415B">
      <w:pPr>
        <w:spacing w:line="560" w:lineRule="exact"/>
        <w:jc w:val="center"/>
        <w:rPr>
          <w:rFonts w:ascii="Times New Roman" w:eastAsia="方正小标宋简体" w:hAnsi="Times New Roman" w:cs="Times New Roman"/>
          <w:sz w:val="44"/>
          <w:szCs w:val="44"/>
        </w:rPr>
      </w:pPr>
      <w:r w:rsidRPr="0042415B">
        <w:rPr>
          <w:rFonts w:ascii="Times New Roman" w:eastAsia="方正小标宋简体" w:hAnsi="Times New Roman" w:cs="Times New Roman"/>
          <w:sz w:val="44"/>
          <w:szCs w:val="44"/>
        </w:rPr>
        <w:t>制造有限公司道具模特建设项目</w:t>
      </w:r>
    </w:p>
    <w:p w:rsidR="005259EA" w:rsidRPr="0042415B" w:rsidRDefault="00BB2DD9" w:rsidP="0042415B">
      <w:pPr>
        <w:spacing w:line="560" w:lineRule="exact"/>
        <w:jc w:val="center"/>
        <w:rPr>
          <w:rFonts w:ascii="Times New Roman" w:eastAsia="方正小标宋简体" w:hAnsi="Times New Roman" w:cs="Times New Roman"/>
          <w:sz w:val="44"/>
          <w:szCs w:val="44"/>
        </w:rPr>
      </w:pPr>
      <w:r w:rsidRPr="0042415B">
        <w:rPr>
          <w:rFonts w:ascii="Times New Roman" w:eastAsia="方正小标宋简体" w:hAnsi="Times New Roman" w:cs="Times New Roman"/>
          <w:sz w:val="44"/>
          <w:szCs w:val="44"/>
        </w:rPr>
        <w:t>环境影响报告</w:t>
      </w:r>
      <w:r w:rsidRPr="0042415B">
        <w:rPr>
          <w:rFonts w:ascii="Times New Roman" w:eastAsia="方正小标宋简体" w:hAnsi="Times New Roman" w:cs="Times New Roman"/>
          <w:sz w:val="44"/>
          <w:szCs w:val="44"/>
        </w:rPr>
        <w:t>书</w:t>
      </w:r>
      <w:r w:rsidRPr="0042415B">
        <w:rPr>
          <w:rFonts w:ascii="Times New Roman" w:eastAsia="方正小标宋简体" w:hAnsi="Times New Roman" w:cs="Times New Roman"/>
          <w:sz w:val="44"/>
          <w:szCs w:val="44"/>
        </w:rPr>
        <w:t>的批复</w:t>
      </w:r>
    </w:p>
    <w:p w:rsidR="005259EA" w:rsidRPr="0042415B" w:rsidRDefault="005259EA" w:rsidP="0042415B">
      <w:pPr>
        <w:spacing w:line="560" w:lineRule="exact"/>
        <w:ind w:firstLine="200"/>
        <w:rPr>
          <w:rFonts w:ascii="Times New Roman" w:eastAsia="方正小标宋简体" w:hAnsi="Times New Roman" w:cs="Times New Roman"/>
          <w:sz w:val="28"/>
          <w:szCs w:val="28"/>
        </w:rPr>
      </w:pPr>
    </w:p>
    <w:p w:rsidR="005259EA" w:rsidRPr="0042415B" w:rsidRDefault="00BB2DD9" w:rsidP="0042415B">
      <w:pPr>
        <w:spacing w:line="560" w:lineRule="exact"/>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lang w:val="zh-CN"/>
        </w:rPr>
        <w:t>阳江英普奇点五金制造有限公司</w:t>
      </w:r>
      <w:r w:rsidRPr="0042415B">
        <w:rPr>
          <w:rFonts w:ascii="Times New Roman" w:eastAsia="方正仿宋简体" w:hAnsi="Times New Roman" w:cs="Times New Roman"/>
          <w:sz w:val="32"/>
          <w:szCs w:val="32"/>
        </w:rPr>
        <w:t>：</w:t>
      </w:r>
    </w:p>
    <w:p w:rsidR="005259EA" w:rsidRPr="0042415B" w:rsidRDefault="00BB2DD9" w:rsidP="0042415B">
      <w:pPr>
        <w:spacing w:line="560" w:lineRule="exact"/>
        <w:ind w:firstLineChars="200" w:firstLine="64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你公司报批的《阳江英普奇点五金制造有限公司道具模特建设项目环境影响报告</w:t>
      </w:r>
      <w:r w:rsidRPr="0042415B">
        <w:rPr>
          <w:rFonts w:ascii="Times New Roman" w:eastAsia="方正仿宋简体" w:hAnsi="Times New Roman" w:cs="Times New Roman"/>
          <w:sz w:val="32"/>
          <w:szCs w:val="32"/>
        </w:rPr>
        <w:t>书</w:t>
      </w:r>
      <w:r w:rsidRPr="0042415B">
        <w:rPr>
          <w:rFonts w:ascii="Times New Roman" w:eastAsia="方正仿宋简体" w:hAnsi="Times New Roman" w:cs="Times New Roman"/>
          <w:sz w:val="32"/>
          <w:szCs w:val="32"/>
        </w:rPr>
        <w:t>》（以下简称《报告</w:t>
      </w:r>
      <w:r w:rsidRPr="0042415B">
        <w:rPr>
          <w:rFonts w:ascii="Times New Roman" w:eastAsia="方正仿宋简体" w:hAnsi="Times New Roman" w:cs="Times New Roman"/>
          <w:sz w:val="32"/>
          <w:szCs w:val="32"/>
        </w:rPr>
        <w:t>书</w:t>
      </w:r>
      <w:r w:rsidRPr="0042415B">
        <w:rPr>
          <w:rFonts w:ascii="Times New Roman" w:eastAsia="方正仿宋简体" w:hAnsi="Times New Roman" w:cs="Times New Roman"/>
          <w:sz w:val="32"/>
          <w:szCs w:val="32"/>
        </w:rPr>
        <w:t>》）等材料收悉。经研究，现根据《中华人民共和国环境保护法》、《中华人民共和国环境影响评价法》，批复如下：</w:t>
      </w:r>
    </w:p>
    <w:p w:rsidR="005259EA" w:rsidRPr="0042415B" w:rsidRDefault="00BB2DD9" w:rsidP="0042415B">
      <w:pPr>
        <w:spacing w:line="560" w:lineRule="exact"/>
        <w:ind w:firstLineChars="200" w:firstLine="64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一、</w:t>
      </w:r>
      <w:r w:rsidRPr="0042415B">
        <w:rPr>
          <w:rFonts w:ascii="Times New Roman" w:eastAsia="方正仿宋简体" w:hAnsi="Times New Roman" w:cs="Times New Roman"/>
          <w:sz w:val="32"/>
          <w:szCs w:val="32"/>
        </w:rPr>
        <w:t>项目位于阳江高新区福冈工业区服装二路南边，总用地面积约</w:t>
      </w:r>
      <w:r w:rsidRPr="0042415B">
        <w:rPr>
          <w:rFonts w:ascii="Times New Roman" w:eastAsia="方正仿宋简体" w:hAnsi="Times New Roman" w:cs="Times New Roman"/>
          <w:sz w:val="32"/>
          <w:szCs w:val="32"/>
        </w:rPr>
        <w:t xml:space="preserve"> 14605.37m</w:t>
      </w:r>
      <w:r w:rsidRPr="0042415B">
        <w:rPr>
          <w:rFonts w:ascii="Times New Roman" w:eastAsia="方正仿宋简体" w:hAnsi="Times New Roman" w:cs="Times New Roman"/>
          <w:sz w:val="32"/>
          <w:szCs w:val="32"/>
          <w:vertAlign w:val="superscript"/>
        </w:rPr>
        <w:t>2</w:t>
      </w:r>
      <w:r w:rsidRPr="0042415B">
        <w:rPr>
          <w:rFonts w:ascii="Times New Roman" w:eastAsia="方正仿宋简体" w:hAnsi="Times New Roman" w:cs="Times New Roman"/>
          <w:sz w:val="32"/>
          <w:szCs w:val="32"/>
        </w:rPr>
        <w:t>，总建筑面积约</w:t>
      </w:r>
      <w:r w:rsidRPr="0042415B">
        <w:rPr>
          <w:rFonts w:ascii="Times New Roman" w:eastAsia="方正仿宋简体" w:hAnsi="Times New Roman" w:cs="Times New Roman"/>
          <w:sz w:val="32"/>
          <w:szCs w:val="32"/>
        </w:rPr>
        <w:t>20438.69m</w:t>
      </w:r>
      <w:r w:rsidRPr="0042415B">
        <w:rPr>
          <w:rFonts w:ascii="Times New Roman" w:eastAsia="方正仿宋简体" w:hAnsi="Times New Roman" w:cs="Times New Roman"/>
          <w:sz w:val="32"/>
          <w:szCs w:val="32"/>
          <w:vertAlign w:val="superscript"/>
        </w:rPr>
        <w:t>2</w:t>
      </w:r>
      <w:r w:rsidRPr="0042415B">
        <w:rPr>
          <w:rFonts w:ascii="Times New Roman" w:eastAsia="方正仿宋简体" w:hAnsi="Times New Roman" w:cs="Times New Roman"/>
          <w:sz w:val="32"/>
          <w:szCs w:val="32"/>
        </w:rPr>
        <w:t>，主要建筑物为一栋</w:t>
      </w:r>
      <w:r w:rsidRPr="0042415B">
        <w:rPr>
          <w:rFonts w:ascii="Times New Roman" w:eastAsia="方正仿宋简体" w:hAnsi="Times New Roman" w:cs="Times New Roman"/>
          <w:sz w:val="32"/>
          <w:szCs w:val="32"/>
        </w:rPr>
        <w:t>3</w:t>
      </w:r>
      <w:r w:rsidRPr="0042415B">
        <w:rPr>
          <w:rFonts w:ascii="Times New Roman" w:eastAsia="方正仿宋简体" w:hAnsi="Times New Roman" w:cs="Times New Roman"/>
          <w:sz w:val="32"/>
          <w:szCs w:val="32"/>
        </w:rPr>
        <w:t>层厂房、一栋</w:t>
      </w:r>
      <w:r w:rsidRPr="0042415B">
        <w:rPr>
          <w:rFonts w:ascii="Times New Roman" w:eastAsia="方正仿宋简体" w:hAnsi="Times New Roman" w:cs="Times New Roman"/>
          <w:sz w:val="32"/>
          <w:szCs w:val="32"/>
        </w:rPr>
        <w:t>3</w:t>
      </w:r>
      <w:r w:rsidRPr="0042415B">
        <w:rPr>
          <w:rFonts w:ascii="Times New Roman" w:eastAsia="方正仿宋简体" w:hAnsi="Times New Roman" w:cs="Times New Roman"/>
          <w:sz w:val="32"/>
          <w:szCs w:val="32"/>
        </w:rPr>
        <w:t>层仓库，主要从事仿真模特生产和五金制品加工生产。设计生产规模为年生产仿真模特</w:t>
      </w:r>
      <w:r w:rsidRPr="0042415B">
        <w:rPr>
          <w:rFonts w:ascii="Times New Roman" w:eastAsia="方正仿宋简体" w:hAnsi="Times New Roman" w:cs="Times New Roman"/>
          <w:sz w:val="32"/>
          <w:szCs w:val="32"/>
        </w:rPr>
        <w:t>43000</w:t>
      </w:r>
      <w:r w:rsidRPr="0042415B">
        <w:rPr>
          <w:rFonts w:ascii="Times New Roman" w:eastAsia="方正仿宋简体" w:hAnsi="Times New Roman" w:cs="Times New Roman"/>
          <w:sz w:val="32"/>
          <w:szCs w:val="32"/>
        </w:rPr>
        <w:t>个、五金展柜架年产量约</w:t>
      </w:r>
      <w:r w:rsidRPr="0042415B">
        <w:rPr>
          <w:rFonts w:ascii="Times New Roman" w:eastAsia="方正仿宋简体" w:hAnsi="Times New Roman" w:cs="Times New Roman"/>
          <w:sz w:val="32"/>
          <w:szCs w:val="32"/>
        </w:rPr>
        <w:t>100</w:t>
      </w:r>
      <w:r w:rsidRPr="0042415B">
        <w:rPr>
          <w:rFonts w:ascii="Times New Roman" w:eastAsia="方正仿宋简体" w:hAnsi="Times New Roman" w:cs="Times New Roman"/>
          <w:sz w:val="32"/>
          <w:szCs w:val="32"/>
        </w:rPr>
        <w:t>万件。</w:t>
      </w:r>
    </w:p>
    <w:p w:rsidR="005259EA" w:rsidRPr="0042415B" w:rsidRDefault="00BB2DD9" w:rsidP="0042415B">
      <w:pPr>
        <w:spacing w:line="560" w:lineRule="exact"/>
        <w:ind w:firstLineChars="200" w:firstLine="64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项目</w:t>
      </w:r>
      <w:r w:rsidRPr="0042415B">
        <w:rPr>
          <w:rFonts w:ascii="Times New Roman" w:eastAsia="方正仿宋简体" w:hAnsi="Times New Roman" w:cs="Times New Roman"/>
          <w:sz w:val="32"/>
          <w:szCs w:val="32"/>
        </w:rPr>
        <w:t>企业员工</w:t>
      </w:r>
      <w:r w:rsidRPr="0042415B">
        <w:rPr>
          <w:rFonts w:ascii="Times New Roman" w:eastAsia="方正仿宋简体" w:hAnsi="Times New Roman" w:cs="Times New Roman"/>
          <w:sz w:val="32"/>
          <w:szCs w:val="32"/>
        </w:rPr>
        <w:t>350</w:t>
      </w:r>
      <w:r w:rsidRPr="0042415B">
        <w:rPr>
          <w:rFonts w:ascii="Times New Roman" w:eastAsia="方正仿宋简体" w:hAnsi="Times New Roman" w:cs="Times New Roman"/>
          <w:sz w:val="32"/>
          <w:szCs w:val="32"/>
        </w:rPr>
        <w:t>人，均不在厂内食宿。年</w:t>
      </w:r>
      <w:r w:rsidRPr="0042415B">
        <w:rPr>
          <w:rFonts w:ascii="Times New Roman" w:eastAsia="方正仿宋简体" w:hAnsi="Times New Roman" w:cs="Times New Roman"/>
          <w:sz w:val="32"/>
          <w:szCs w:val="32"/>
        </w:rPr>
        <w:t>250</w:t>
      </w:r>
      <w:r w:rsidRPr="0042415B">
        <w:rPr>
          <w:rFonts w:ascii="Times New Roman" w:eastAsia="方正仿宋简体" w:hAnsi="Times New Roman" w:cs="Times New Roman"/>
          <w:sz w:val="32"/>
          <w:szCs w:val="32"/>
        </w:rPr>
        <w:t>个工作日，每天</w:t>
      </w:r>
      <w:r w:rsidRPr="0042415B">
        <w:rPr>
          <w:rFonts w:ascii="Times New Roman" w:eastAsia="方正仿宋简体" w:hAnsi="Times New Roman" w:cs="Times New Roman"/>
          <w:sz w:val="32"/>
          <w:szCs w:val="32"/>
        </w:rPr>
        <w:t>2</w:t>
      </w:r>
      <w:r w:rsidRPr="0042415B">
        <w:rPr>
          <w:rFonts w:ascii="Times New Roman" w:eastAsia="方正仿宋简体" w:hAnsi="Times New Roman" w:cs="Times New Roman"/>
          <w:sz w:val="32"/>
          <w:szCs w:val="32"/>
        </w:rPr>
        <w:t>班，每班工作</w:t>
      </w:r>
      <w:r w:rsidRPr="0042415B">
        <w:rPr>
          <w:rFonts w:ascii="Times New Roman" w:eastAsia="方正仿宋简体" w:hAnsi="Times New Roman" w:cs="Times New Roman"/>
          <w:sz w:val="32"/>
          <w:szCs w:val="32"/>
        </w:rPr>
        <w:t>8</w:t>
      </w:r>
      <w:r w:rsidRPr="0042415B">
        <w:rPr>
          <w:rFonts w:ascii="Times New Roman" w:eastAsia="方正仿宋简体" w:hAnsi="Times New Roman" w:cs="Times New Roman"/>
          <w:sz w:val="32"/>
          <w:szCs w:val="32"/>
        </w:rPr>
        <w:t>小时。</w:t>
      </w:r>
    </w:p>
    <w:p w:rsidR="005259EA" w:rsidRPr="0042415B" w:rsidRDefault="00BB2DD9" w:rsidP="0042415B">
      <w:pPr>
        <w:spacing w:line="560" w:lineRule="exact"/>
        <w:ind w:firstLineChars="200" w:firstLine="64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项目总投资</w:t>
      </w:r>
      <w:r w:rsidRPr="0042415B">
        <w:rPr>
          <w:rFonts w:ascii="Times New Roman" w:eastAsia="方正仿宋简体" w:hAnsi="Times New Roman" w:cs="Times New Roman"/>
          <w:sz w:val="32"/>
          <w:szCs w:val="32"/>
        </w:rPr>
        <w:t>11000.00</w:t>
      </w:r>
      <w:r w:rsidRPr="0042415B">
        <w:rPr>
          <w:rFonts w:ascii="Times New Roman" w:eastAsia="方正仿宋简体" w:hAnsi="Times New Roman" w:cs="Times New Roman"/>
          <w:sz w:val="32"/>
          <w:szCs w:val="32"/>
        </w:rPr>
        <w:t>万元，环保投资为</w:t>
      </w:r>
      <w:r w:rsidRPr="0042415B">
        <w:rPr>
          <w:rFonts w:ascii="Times New Roman" w:eastAsia="方正仿宋简体" w:hAnsi="Times New Roman" w:cs="Times New Roman"/>
          <w:sz w:val="32"/>
          <w:szCs w:val="32"/>
        </w:rPr>
        <w:t>135.00</w:t>
      </w:r>
      <w:r w:rsidRPr="0042415B">
        <w:rPr>
          <w:rFonts w:ascii="Times New Roman" w:eastAsia="方正仿宋简体" w:hAnsi="Times New Roman" w:cs="Times New Roman"/>
          <w:sz w:val="32"/>
          <w:szCs w:val="32"/>
        </w:rPr>
        <w:t>万元。</w:t>
      </w:r>
    </w:p>
    <w:p w:rsidR="005259EA" w:rsidRPr="0042415B" w:rsidRDefault="00BB2DD9" w:rsidP="0042415B">
      <w:pPr>
        <w:adjustRightInd w:val="0"/>
        <w:snapToGrid w:val="0"/>
        <w:spacing w:line="560" w:lineRule="exact"/>
        <w:ind w:firstLineChars="200" w:firstLine="64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二、</w:t>
      </w:r>
      <w:r w:rsidRPr="0042415B">
        <w:rPr>
          <w:rFonts w:ascii="Times New Roman" w:eastAsia="方正仿宋简体" w:cs="Times New Roman"/>
          <w:sz w:val="32"/>
          <w:szCs w:val="32"/>
        </w:rPr>
        <w:t>阳江市生态环境局于</w:t>
      </w:r>
      <w:r w:rsidRPr="0042415B">
        <w:rPr>
          <w:rFonts w:ascii="Times New Roman" w:eastAsia="方正仿宋简体" w:hAnsi="Times New Roman" w:cs="Times New Roman"/>
          <w:sz w:val="32"/>
          <w:szCs w:val="32"/>
        </w:rPr>
        <w:t>2019</w:t>
      </w:r>
      <w:r w:rsidRPr="0042415B">
        <w:rPr>
          <w:rFonts w:ascii="Times New Roman" w:eastAsia="方正仿宋简体" w:cs="Times New Roman"/>
          <w:sz w:val="32"/>
          <w:szCs w:val="32"/>
        </w:rPr>
        <w:t>年</w:t>
      </w:r>
      <w:r w:rsidRPr="0042415B">
        <w:rPr>
          <w:rFonts w:ascii="Times New Roman" w:eastAsia="方正仿宋简体" w:hAnsi="Times New Roman" w:cs="Times New Roman"/>
          <w:sz w:val="32"/>
          <w:szCs w:val="32"/>
        </w:rPr>
        <w:t>8</w:t>
      </w:r>
      <w:r w:rsidRPr="0042415B">
        <w:rPr>
          <w:rFonts w:ascii="Times New Roman" w:eastAsia="方正仿宋简体" w:cs="Times New Roman"/>
          <w:sz w:val="32"/>
          <w:szCs w:val="32"/>
        </w:rPr>
        <w:t>月</w:t>
      </w:r>
      <w:r w:rsidRPr="0042415B">
        <w:rPr>
          <w:rFonts w:ascii="Times New Roman" w:eastAsia="方正仿宋简体" w:hAnsi="Times New Roman" w:cs="Times New Roman"/>
          <w:sz w:val="32"/>
          <w:szCs w:val="32"/>
        </w:rPr>
        <w:t>1</w:t>
      </w:r>
      <w:r w:rsidRPr="0042415B">
        <w:rPr>
          <w:rFonts w:ascii="Times New Roman" w:eastAsia="方正仿宋简体" w:hAnsi="Times New Roman" w:cs="Times New Roman"/>
          <w:sz w:val="32"/>
          <w:szCs w:val="32"/>
        </w:rPr>
        <w:t>6</w:t>
      </w:r>
      <w:r w:rsidRPr="0042415B">
        <w:rPr>
          <w:rFonts w:ascii="Times New Roman" w:eastAsia="方正仿宋简体" w:cs="Times New Roman"/>
          <w:sz w:val="32"/>
          <w:szCs w:val="32"/>
        </w:rPr>
        <w:t>日组织专家对《报告</w:t>
      </w:r>
      <w:r w:rsidRPr="0042415B">
        <w:rPr>
          <w:rFonts w:ascii="Times New Roman" w:eastAsia="方正仿宋简体" w:cs="Times New Roman"/>
          <w:sz w:val="32"/>
          <w:szCs w:val="32"/>
        </w:rPr>
        <w:t>书</w:t>
      </w:r>
      <w:r w:rsidRPr="0042415B">
        <w:rPr>
          <w:rFonts w:ascii="Times New Roman" w:eastAsia="方正仿宋简体" w:cs="Times New Roman"/>
          <w:sz w:val="32"/>
          <w:szCs w:val="32"/>
        </w:rPr>
        <w:t>》进行了技术评审，专家技术评审意见</w:t>
      </w:r>
      <w:r w:rsidRPr="0042415B">
        <w:rPr>
          <w:rFonts w:ascii="Times New Roman" w:eastAsia="方正仿宋简体" w:cs="Times New Roman"/>
          <w:sz w:val="32"/>
          <w:szCs w:val="32"/>
        </w:rPr>
        <w:t>及专家复核意见</w:t>
      </w:r>
      <w:r w:rsidRPr="0042415B">
        <w:rPr>
          <w:rFonts w:ascii="Times New Roman" w:eastAsia="方正仿宋简体" w:cs="Times New Roman"/>
          <w:sz w:val="32"/>
          <w:szCs w:val="32"/>
        </w:rPr>
        <w:t>认为</w:t>
      </w:r>
      <w:r w:rsidRPr="0042415B">
        <w:rPr>
          <w:rFonts w:ascii="Times New Roman" w:eastAsia="方正仿宋简体" w:cs="Times New Roman"/>
          <w:sz w:val="32"/>
          <w:szCs w:val="32"/>
        </w:rPr>
        <w:lastRenderedPageBreak/>
        <w:t>《报告</w:t>
      </w:r>
      <w:r w:rsidRPr="0042415B">
        <w:rPr>
          <w:rFonts w:ascii="Times New Roman" w:eastAsia="方正仿宋简体" w:cs="Times New Roman"/>
          <w:sz w:val="32"/>
          <w:szCs w:val="32"/>
        </w:rPr>
        <w:t>书</w:t>
      </w:r>
      <w:r w:rsidRPr="0042415B">
        <w:rPr>
          <w:rFonts w:ascii="Times New Roman" w:eastAsia="方正仿宋简体" w:cs="Times New Roman"/>
          <w:sz w:val="32"/>
          <w:szCs w:val="32"/>
        </w:rPr>
        <w:t>》</w:t>
      </w:r>
      <w:r w:rsidRPr="0042415B">
        <w:rPr>
          <w:rFonts w:ascii="Times New Roman" w:eastAsia="方正仿宋简体" w:hAnsi="Times New Roman" w:cs="Times New Roman"/>
          <w:sz w:val="32"/>
          <w:szCs w:val="32"/>
        </w:rPr>
        <w:t>编制依据较充分，评价因子、评价工作等级、评价范围、评价标准总体合适，项目概况与工程分析基本清楚，环境影响预测评价方法总体符合环境影响评价技术导则的要求，环境保护措施基本可行，评价结论基本可信。</w:t>
      </w:r>
    </w:p>
    <w:p w:rsidR="005259EA" w:rsidRPr="0042415B" w:rsidRDefault="00BB2DD9" w:rsidP="0042415B">
      <w:pPr>
        <w:snapToGrid w:val="0"/>
        <w:spacing w:line="560" w:lineRule="exact"/>
        <w:ind w:firstLineChars="200" w:firstLine="64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2019</w:t>
      </w:r>
      <w:r w:rsidRPr="0042415B">
        <w:rPr>
          <w:rFonts w:ascii="Times New Roman" w:eastAsia="方正仿宋简体" w:cs="Times New Roman"/>
          <w:sz w:val="32"/>
          <w:szCs w:val="32"/>
        </w:rPr>
        <w:t>年</w:t>
      </w:r>
      <w:r w:rsidRPr="0042415B">
        <w:rPr>
          <w:rFonts w:ascii="Times New Roman" w:eastAsia="方正仿宋简体" w:hAnsi="Times New Roman" w:cs="Times New Roman"/>
          <w:sz w:val="32"/>
          <w:szCs w:val="32"/>
        </w:rPr>
        <w:t>1</w:t>
      </w:r>
      <w:r w:rsidRPr="0042415B">
        <w:rPr>
          <w:rFonts w:ascii="Times New Roman" w:eastAsia="方正仿宋简体" w:hAnsi="Times New Roman" w:cs="Times New Roman"/>
          <w:sz w:val="32"/>
          <w:szCs w:val="32"/>
        </w:rPr>
        <w:t>1</w:t>
      </w:r>
      <w:r w:rsidRPr="0042415B">
        <w:rPr>
          <w:rFonts w:ascii="Times New Roman" w:eastAsia="方正仿宋简体" w:cs="Times New Roman"/>
          <w:sz w:val="32"/>
          <w:szCs w:val="32"/>
        </w:rPr>
        <w:t>月</w:t>
      </w:r>
      <w:r w:rsidRPr="0042415B">
        <w:rPr>
          <w:rFonts w:ascii="Times New Roman" w:eastAsia="方正仿宋简体" w:hAnsi="Times New Roman" w:cs="Times New Roman"/>
          <w:sz w:val="32"/>
          <w:szCs w:val="32"/>
        </w:rPr>
        <w:t>21</w:t>
      </w:r>
      <w:r w:rsidRPr="0042415B">
        <w:rPr>
          <w:rFonts w:ascii="Times New Roman" w:eastAsia="方正仿宋简体" w:cs="Times New Roman"/>
          <w:sz w:val="32"/>
          <w:szCs w:val="32"/>
        </w:rPr>
        <w:t>日，经我局务会集体研究，根据《报告</w:t>
      </w:r>
      <w:r w:rsidRPr="0042415B">
        <w:rPr>
          <w:rFonts w:ascii="Times New Roman" w:eastAsia="方正仿宋简体" w:cs="Times New Roman"/>
          <w:sz w:val="32"/>
          <w:szCs w:val="32"/>
        </w:rPr>
        <w:t>书</w:t>
      </w:r>
      <w:r w:rsidRPr="0042415B">
        <w:rPr>
          <w:rFonts w:ascii="Times New Roman" w:eastAsia="方正仿宋简体" w:cs="Times New Roman"/>
          <w:sz w:val="32"/>
          <w:szCs w:val="32"/>
        </w:rPr>
        <w:t>》评价结论、专家意见、高新分局的审查意见（阳环高函〔</w:t>
      </w:r>
      <w:r w:rsidRPr="0042415B">
        <w:rPr>
          <w:rFonts w:ascii="Times New Roman" w:eastAsia="方正仿宋简体" w:hAnsi="Times New Roman" w:cs="Times New Roman"/>
          <w:sz w:val="32"/>
          <w:szCs w:val="32"/>
        </w:rPr>
        <w:t>2019</w:t>
      </w:r>
      <w:r w:rsidRPr="0042415B">
        <w:rPr>
          <w:rFonts w:ascii="Times New Roman" w:eastAsia="方正仿宋简体" w:cs="Times New Roman"/>
          <w:sz w:val="32"/>
          <w:szCs w:val="32"/>
        </w:rPr>
        <w:t>〕</w:t>
      </w:r>
      <w:r w:rsidRPr="0042415B">
        <w:rPr>
          <w:rFonts w:ascii="Times New Roman" w:eastAsia="方正仿宋简体" w:hAnsi="Times New Roman" w:cs="Times New Roman"/>
          <w:sz w:val="32"/>
          <w:szCs w:val="32"/>
        </w:rPr>
        <w:t>267</w:t>
      </w:r>
      <w:bookmarkStart w:id="0" w:name="_GoBack"/>
      <w:bookmarkEnd w:id="0"/>
      <w:r w:rsidRPr="0042415B">
        <w:rPr>
          <w:rFonts w:ascii="Times New Roman" w:eastAsia="方正仿宋简体" w:cs="Times New Roman"/>
          <w:sz w:val="32"/>
          <w:szCs w:val="32"/>
        </w:rPr>
        <w:t>号）原则同意批复《报告</w:t>
      </w:r>
      <w:r w:rsidRPr="0042415B">
        <w:rPr>
          <w:rFonts w:ascii="Times New Roman" w:eastAsia="方正仿宋简体" w:cs="Times New Roman"/>
          <w:sz w:val="32"/>
          <w:szCs w:val="32"/>
        </w:rPr>
        <w:t>书</w:t>
      </w:r>
      <w:r w:rsidRPr="0042415B">
        <w:rPr>
          <w:rFonts w:ascii="Times New Roman" w:eastAsia="方正仿宋简体" w:cs="Times New Roman"/>
          <w:sz w:val="32"/>
          <w:szCs w:val="32"/>
        </w:rPr>
        <w:t>》。项目建设和运营中还应重点做好以下工作</w:t>
      </w:r>
      <w:r w:rsidRPr="0042415B">
        <w:rPr>
          <w:rFonts w:ascii="Times New Roman" w:eastAsia="方正仿宋简体" w:hAnsi="Times New Roman" w:cs="Times New Roman"/>
          <w:sz w:val="32"/>
          <w:szCs w:val="32"/>
        </w:rPr>
        <w:t xml:space="preserve">:    </w:t>
      </w:r>
    </w:p>
    <w:p w:rsidR="005259EA" w:rsidRPr="0042415B" w:rsidRDefault="00BB2DD9" w:rsidP="0042415B">
      <w:pPr>
        <w:spacing w:line="560" w:lineRule="exact"/>
        <w:ind w:firstLineChars="200" w:firstLine="64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（一）严格落实大气污染防治措施。</w:t>
      </w:r>
      <w:r w:rsidRPr="0042415B">
        <w:rPr>
          <w:rFonts w:ascii="Times New Roman" w:eastAsia="方正仿宋简体" w:hAnsi="Times New Roman" w:cs="Times New Roman"/>
          <w:sz w:val="32"/>
          <w:szCs w:val="32"/>
        </w:rPr>
        <w:t>营运期在发泡过程中各类化学品以及有机化学品的使用，产生的废气经</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水喷淋塔</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除雾塔</w:t>
      </w:r>
      <w:r w:rsidRPr="0042415B">
        <w:rPr>
          <w:rFonts w:ascii="Times New Roman" w:eastAsia="方正仿宋简体" w:hAnsi="Times New Roman" w:cs="Times New Roman"/>
          <w:sz w:val="32"/>
          <w:szCs w:val="32"/>
        </w:rPr>
        <w:t>+UV</w:t>
      </w:r>
      <w:r w:rsidRPr="0042415B">
        <w:rPr>
          <w:rFonts w:ascii="Times New Roman" w:eastAsia="方正仿宋简体" w:hAnsi="Times New Roman" w:cs="Times New Roman"/>
          <w:sz w:val="32"/>
          <w:szCs w:val="32"/>
        </w:rPr>
        <w:t>光解</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活性炭吸附装置</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对废气进行收集处理，非甲烷总烃排放执行《合成树脂工业污染物排放标准》（</w:t>
      </w:r>
      <w:r w:rsidRPr="0042415B">
        <w:rPr>
          <w:rFonts w:ascii="Times New Roman" w:eastAsia="方正仿宋简体" w:hAnsi="Times New Roman" w:cs="Times New Roman"/>
          <w:sz w:val="32"/>
          <w:szCs w:val="32"/>
        </w:rPr>
        <w:t>GB31572-2015</w:t>
      </w:r>
      <w:r w:rsidRPr="0042415B">
        <w:rPr>
          <w:rFonts w:ascii="Times New Roman" w:eastAsia="方正仿宋简体" w:hAnsi="Times New Roman" w:cs="Times New Roman"/>
          <w:sz w:val="32"/>
          <w:szCs w:val="32"/>
        </w:rPr>
        <w:t>）表</w:t>
      </w:r>
      <w:r w:rsidRPr="0042415B">
        <w:rPr>
          <w:rFonts w:ascii="Times New Roman" w:eastAsia="方正仿宋简体" w:hAnsi="Times New Roman" w:cs="Times New Roman"/>
          <w:sz w:val="32"/>
          <w:szCs w:val="32"/>
        </w:rPr>
        <w:t>5</w:t>
      </w:r>
      <w:r w:rsidRPr="0042415B">
        <w:rPr>
          <w:rFonts w:ascii="Times New Roman" w:eastAsia="方正仿宋简体" w:hAnsi="Times New Roman" w:cs="Times New Roman"/>
          <w:sz w:val="32"/>
          <w:szCs w:val="32"/>
        </w:rPr>
        <w:t>规定的大气污染物排放限值，臭气浓度排放执行《恶臭污染物排放标准》（</w:t>
      </w:r>
      <w:r w:rsidRPr="0042415B">
        <w:rPr>
          <w:rFonts w:ascii="Times New Roman" w:eastAsia="方正仿宋简体" w:hAnsi="Times New Roman" w:cs="Times New Roman"/>
          <w:sz w:val="32"/>
          <w:szCs w:val="32"/>
        </w:rPr>
        <w:t>GB14554-93</w:t>
      </w:r>
      <w:r w:rsidRPr="0042415B">
        <w:rPr>
          <w:rFonts w:ascii="Times New Roman" w:eastAsia="方正仿宋简体" w:hAnsi="Times New Roman" w:cs="Times New Roman"/>
          <w:sz w:val="32"/>
          <w:szCs w:val="32"/>
        </w:rPr>
        <w:t>）标准后由</w:t>
      </w:r>
      <w:r w:rsidRPr="0042415B">
        <w:rPr>
          <w:rFonts w:ascii="Times New Roman" w:eastAsia="方正仿宋简体" w:hAnsi="Times New Roman" w:cs="Times New Roman"/>
          <w:sz w:val="32"/>
          <w:szCs w:val="32"/>
        </w:rPr>
        <w:t>28m</w:t>
      </w:r>
      <w:r w:rsidRPr="0042415B">
        <w:rPr>
          <w:rFonts w:ascii="Times New Roman" w:eastAsia="方正仿宋简体" w:hAnsi="Times New Roman" w:cs="Times New Roman"/>
          <w:sz w:val="32"/>
          <w:szCs w:val="32"/>
        </w:rPr>
        <w:t>高排气筒排放。</w:t>
      </w:r>
    </w:p>
    <w:p w:rsidR="005259EA" w:rsidRPr="0042415B" w:rsidRDefault="00BB2DD9" w:rsidP="0042415B">
      <w:pPr>
        <w:autoSpaceDE w:val="0"/>
        <w:autoSpaceDN w:val="0"/>
        <w:adjustRightInd w:val="0"/>
        <w:spacing w:line="560" w:lineRule="exact"/>
        <w:ind w:firstLineChars="200" w:firstLine="64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喷漆废气采用水帘柜去除漆雾后，通过</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水喷淋塔</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除雾塔</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两级活性炭吸附装置</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处理后由</w:t>
      </w:r>
      <w:r w:rsidRPr="0042415B">
        <w:rPr>
          <w:rFonts w:ascii="Times New Roman" w:eastAsia="方正仿宋简体" w:hAnsi="Times New Roman" w:cs="Times New Roman"/>
          <w:sz w:val="32"/>
          <w:szCs w:val="32"/>
        </w:rPr>
        <w:t>28m</w:t>
      </w:r>
      <w:r w:rsidRPr="0042415B">
        <w:rPr>
          <w:rFonts w:ascii="Times New Roman" w:eastAsia="方正仿宋简体" w:hAnsi="Times New Roman" w:cs="Times New Roman"/>
          <w:sz w:val="32"/>
          <w:szCs w:val="32"/>
        </w:rPr>
        <w:t>高排气筒排放，废气排放执行广东省《家具制造行业挥发性有机化合物排放标准》（</w:t>
      </w:r>
      <w:r w:rsidRPr="0042415B">
        <w:rPr>
          <w:rFonts w:ascii="Times New Roman" w:eastAsia="方正仿宋简体" w:hAnsi="Times New Roman" w:cs="Times New Roman"/>
          <w:sz w:val="32"/>
          <w:szCs w:val="32"/>
        </w:rPr>
        <w:t>DB44/814-2010</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Ⅱ</w:t>
      </w:r>
      <w:r w:rsidRPr="0042415B">
        <w:rPr>
          <w:rFonts w:ascii="Times New Roman" w:eastAsia="方正仿宋简体" w:hAnsi="Times New Roman" w:cs="Times New Roman"/>
          <w:sz w:val="32"/>
          <w:szCs w:val="32"/>
        </w:rPr>
        <w:t>时段排放限值。</w:t>
      </w:r>
    </w:p>
    <w:p w:rsidR="005259EA" w:rsidRPr="0042415B" w:rsidRDefault="00BB2DD9" w:rsidP="0042415B">
      <w:pPr>
        <w:pStyle w:val="Default"/>
        <w:spacing w:line="560" w:lineRule="exact"/>
        <w:ind w:firstLineChars="200" w:firstLine="64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喷粉烘干废气通过</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两级活性炭吸附装置</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处理后由</w:t>
      </w:r>
      <w:r w:rsidRPr="0042415B">
        <w:rPr>
          <w:rFonts w:ascii="Times New Roman" w:eastAsia="方正仿宋简体" w:hAnsi="Times New Roman" w:cs="Times New Roman"/>
          <w:sz w:val="32"/>
          <w:szCs w:val="32"/>
        </w:rPr>
        <w:t>28m</w:t>
      </w:r>
      <w:r w:rsidRPr="0042415B">
        <w:rPr>
          <w:rFonts w:ascii="Times New Roman" w:eastAsia="方正仿宋简体" w:hAnsi="Times New Roman" w:cs="Times New Roman"/>
          <w:sz w:val="32"/>
          <w:szCs w:val="32"/>
        </w:rPr>
        <w:t>高排气筒排放</w:t>
      </w:r>
      <w:r w:rsidRPr="0042415B">
        <w:rPr>
          <w:rFonts w:ascii="Times New Roman" w:eastAsia="方正仿宋简体" w:hAnsi="Times New Roman" w:cs="Times New Roman"/>
          <w:sz w:val="32"/>
          <w:szCs w:val="32"/>
        </w:rPr>
        <w:t>，外排废气执行广东省《家具制造行业挥发性有机化合物排放标准》（</w:t>
      </w:r>
      <w:r w:rsidRPr="0042415B">
        <w:rPr>
          <w:rFonts w:ascii="Times New Roman" w:eastAsia="方正仿宋简体" w:hAnsi="Times New Roman" w:cs="Times New Roman"/>
          <w:sz w:val="32"/>
          <w:szCs w:val="32"/>
        </w:rPr>
        <w:t>DB44/814-2010</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Ⅱ</w:t>
      </w:r>
      <w:r w:rsidRPr="0042415B">
        <w:rPr>
          <w:rFonts w:ascii="Times New Roman" w:eastAsia="方正仿宋简体" w:hAnsi="Times New Roman" w:cs="Times New Roman"/>
          <w:sz w:val="32"/>
          <w:szCs w:val="32"/>
        </w:rPr>
        <w:t>时段排放限值。</w:t>
      </w:r>
    </w:p>
    <w:p w:rsidR="005259EA" w:rsidRPr="0042415B" w:rsidRDefault="00BB2DD9" w:rsidP="0042415B">
      <w:pPr>
        <w:autoSpaceDE w:val="0"/>
        <w:autoSpaceDN w:val="0"/>
        <w:adjustRightInd w:val="0"/>
        <w:spacing w:line="560" w:lineRule="exact"/>
        <w:ind w:firstLineChars="200" w:firstLine="64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打砂工序粉尘、钣金车间焊接废气、钣金车间机加工和打磨金属粉尘分别经收集，通过布袋除尘器吸收；喷粉废气经一套滤</w:t>
      </w:r>
      <w:r w:rsidRPr="0042415B">
        <w:rPr>
          <w:rFonts w:ascii="Times New Roman" w:eastAsia="方正仿宋简体" w:hAnsi="Times New Roman" w:cs="Times New Roman"/>
          <w:sz w:val="32"/>
          <w:szCs w:val="32"/>
        </w:rPr>
        <w:lastRenderedPageBreak/>
        <w:t>芯过滤</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二级回收系统处理；废气经集风管引致楼顶高</w:t>
      </w:r>
      <w:r w:rsidRPr="0042415B">
        <w:rPr>
          <w:rFonts w:ascii="Times New Roman" w:eastAsia="方正仿宋简体" w:hAnsi="Times New Roman" w:cs="Times New Roman"/>
          <w:sz w:val="32"/>
          <w:szCs w:val="32"/>
        </w:rPr>
        <w:t>28m</w:t>
      </w:r>
      <w:r w:rsidRPr="0042415B">
        <w:rPr>
          <w:rFonts w:ascii="Times New Roman" w:eastAsia="方正仿宋简体" w:hAnsi="Times New Roman" w:cs="Times New Roman"/>
          <w:sz w:val="32"/>
          <w:szCs w:val="32"/>
        </w:rPr>
        <w:t>高排气筒进行排放，外排颗粒物执行广东省《大气污染物排放限值》</w:t>
      </w:r>
      <w:r w:rsidRPr="0042415B">
        <w:rPr>
          <w:rFonts w:ascii="Times New Roman" w:eastAsia="方正仿宋简体" w:hAnsi="Times New Roman" w:cs="Times New Roman"/>
          <w:sz w:val="32"/>
          <w:szCs w:val="32"/>
        </w:rPr>
        <w:t xml:space="preserve">(DB44/27-2001) </w:t>
      </w:r>
      <w:r w:rsidRPr="0042415B">
        <w:rPr>
          <w:rFonts w:ascii="Times New Roman" w:eastAsia="方正仿宋简体" w:hAnsi="Times New Roman" w:cs="Times New Roman"/>
          <w:sz w:val="32"/>
          <w:szCs w:val="32"/>
        </w:rPr>
        <w:t>第二时段二级标准。</w:t>
      </w:r>
    </w:p>
    <w:p w:rsidR="005259EA" w:rsidRPr="0042415B" w:rsidRDefault="00BB2DD9" w:rsidP="0042415B">
      <w:pPr>
        <w:autoSpaceDE w:val="0"/>
        <w:autoSpaceDN w:val="0"/>
        <w:adjustRightInd w:val="0"/>
        <w:spacing w:line="560" w:lineRule="exact"/>
        <w:ind w:firstLineChars="200" w:firstLine="640"/>
        <w:rPr>
          <w:rFonts w:ascii="Times New Roman" w:hAnsi="Times New Roman" w:cs="Times New Roman"/>
        </w:rPr>
      </w:pPr>
      <w:r w:rsidRPr="0042415B">
        <w:rPr>
          <w:rFonts w:ascii="Times New Roman" w:eastAsia="方正仿宋简体" w:hAnsi="Times New Roman" w:cs="Times New Roman"/>
          <w:sz w:val="32"/>
          <w:szCs w:val="32"/>
        </w:rPr>
        <w:t>各烘干炉、固化炉以天然气为燃料，燃烧废气通过独立管道收集，汇合后通过</w:t>
      </w:r>
      <w:r w:rsidRPr="0042415B">
        <w:rPr>
          <w:rFonts w:ascii="Times New Roman" w:eastAsia="方正仿宋简体" w:hAnsi="Times New Roman" w:cs="Times New Roman"/>
          <w:sz w:val="32"/>
          <w:szCs w:val="32"/>
        </w:rPr>
        <w:t>1</w:t>
      </w:r>
      <w:r w:rsidRPr="0042415B">
        <w:rPr>
          <w:rFonts w:ascii="Times New Roman" w:eastAsia="方正仿宋简体" w:hAnsi="Times New Roman" w:cs="Times New Roman"/>
          <w:sz w:val="32"/>
          <w:szCs w:val="32"/>
        </w:rPr>
        <w:t>条高</w:t>
      </w:r>
      <w:r w:rsidRPr="0042415B">
        <w:rPr>
          <w:rFonts w:ascii="Times New Roman" w:eastAsia="方正仿宋简体" w:hAnsi="Times New Roman" w:cs="Times New Roman"/>
          <w:sz w:val="32"/>
          <w:szCs w:val="32"/>
        </w:rPr>
        <w:t>28m</w:t>
      </w:r>
      <w:r w:rsidRPr="0042415B">
        <w:rPr>
          <w:rFonts w:ascii="Times New Roman" w:eastAsia="方正仿宋简体" w:hAnsi="Times New Roman" w:cs="Times New Roman"/>
          <w:sz w:val="32"/>
          <w:szCs w:val="32"/>
        </w:rPr>
        <w:t>的排气筒排放，外排烟尘执行广东省地标《锅炉大气污染物排放标准（</w:t>
      </w:r>
      <w:r w:rsidRPr="0042415B">
        <w:rPr>
          <w:rFonts w:ascii="Times New Roman" w:eastAsia="方正仿宋简体" w:hAnsi="Times New Roman" w:cs="Times New Roman"/>
          <w:sz w:val="32"/>
          <w:szCs w:val="32"/>
        </w:rPr>
        <w:t>DB44/765-2019</w:t>
      </w:r>
      <w:r w:rsidRPr="0042415B">
        <w:rPr>
          <w:rFonts w:ascii="Times New Roman" w:eastAsia="方正仿宋简体" w:hAnsi="Times New Roman" w:cs="Times New Roman"/>
          <w:sz w:val="32"/>
          <w:szCs w:val="32"/>
        </w:rPr>
        <w:t>）新建燃气锅炉标准。</w:t>
      </w:r>
    </w:p>
    <w:p w:rsidR="005259EA" w:rsidRPr="0042415B" w:rsidRDefault="00BB2DD9" w:rsidP="0042415B">
      <w:pPr>
        <w:spacing w:line="560" w:lineRule="exact"/>
        <w:ind w:firstLineChars="200" w:firstLine="64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（二）严格落实水污染防治措施。</w:t>
      </w:r>
      <w:r w:rsidRPr="0042415B">
        <w:rPr>
          <w:rFonts w:ascii="Times New Roman" w:eastAsia="方正仿宋简体" w:hAnsi="Times New Roman" w:cs="Times New Roman"/>
          <w:sz w:val="32"/>
          <w:szCs w:val="32"/>
        </w:rPr>
        <w:t>营运期项目生活污水经化粪池处理后，生产废水经自建污水处理站处理，处理工艺为调节池</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投加</w:t>
      </w:r>
      <w:r w:rsidRPr="0042415B">
        <w:rPr>
          <w:rFonts w:ascii="Times New Roman" w:eastAsia="方正仿宋简体" w:hAnsi="Times New Roman" w:cs="Times New Roman"/>
          <w:sz w:val="32"/>
          <w:szCs w:val="32"/>
        </w:rPr>
        <w:t>PAM</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PAC</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絮凝沉淀</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砂滤，达到广东省地标《水污染物排放限值》（</w:t>
      </w:r>
      <w:r w:rsidRPr="0042415B">
        <w:rPr>
          <w:rFonts w:ascii="Times New Roman" w:eastAsia="方正仿宋简体" w:hAnsi="Times New Roman" w:cs="Times New Roman"/>
          <w:sz w:val="32"/>
          <w:szCs w:val="32"/>
        </w:rPr>
        <w:t>DB44/26-2001</w:t>
      </w:r>
      <w:r w:rsidRPr="0042415B">
        <w:rPr>
          <w:rFonts w:ascii="Times New Roman" w:eastAsia="方正仿宋简体" w:hAnsi="Times New Roman" w:cs="Times New Roman"/>
          <w:sz w:val="32"/>
          <w:szCs w:val="32"/>
        </w:rPr>
        <w:t>）第二时段三级标准、《污水排入城镇下水道水质标准》（</w:t>
      </w:r>
      <w:r w:rsidRPr="0042415B">
        <w:rPr>
          <w:rFonts w:ascii="Times New Roman" w:eastAsia="方正仿宋简体" w:hAnsi="Times New Roman" w:cs="Times New Roman"/>
          <w:sz w:val="32"/>
          <w:szCs w:val="32"/>
        </w:rPr>
        <w:t>GB/T31962-2015</w:t>
      </w:r>
      <w:r w:rsidRPr="0042415B">
        <w:rPr>
          <w:rFonts w:ascii="Times New Roman" w:eastAsia="方正仿宋简体" w:hAnsi="Times New Roman" w:cs="Times New Roman"/>
          <w:sz w:val="32"/>
          <w:szCs w:val="32"/>
        </w:rPr>
        <w:t>）中表</w:t>
      </w:r>
      <w:r w:rsidRPr="0042415B">
        <w:rPr>
          <w:rFonts w:ascii="Times New Roman" w:eastAsia="方正仿宋简体" w:hAnsi="Times New Roman" w:cs="Times New Roman"/>
          <w:sz w:val="32"/>
          <w:szCs w:val="32"/>
        </w:rPr>
        <w:t xml:space="preserve">1 </w:t>
      </w:r>
      <w:r w:rsidRPr="0042415B">
        <w:rPr>
          <w:rFonts w:ascii="Times New Roman" w:eastAsia="方正仿宋简体" w:hAnsi="Times New Roman" w:cs="Times New Roman"/>
          <w:sz w:val="32"/>
          <w:szCs w:val="32"/>
        </w:rPr>
        <w:t>的</w:t>
      </w:r>
      <w:r w:rsidRPr="0042415B">
        <w:rPr>
          <w:rFonts w:ascii="Times New Roman" w:eastAsia="方正仿宋简体" w:hAnsi="Times New Roman" w:cs="Times New Roman"/>
          <w:sz w:val="32"/>
          <w:szCs w:val="32"/>
        </w:rPr>
        <w:t xml:space="preserve">B </w:t>
      </w:r>
      <w:r w:rsidRPr="0042415B">
        <w:rPr>
          <w:rFonts w:ascii="Times New Roman" w:eastAsia="方正仿宋简体" w:hAnsi="Times New Roman" w:cs="Times New Roman"/>
          <w:sz w:val="32"/>
          <w:szCs w:val="32"/>
        </w:rPr>
        <w:t>级标准以及阳江</w:t>
      </w:r>
      <w:r w:rsidRPr="0042415B">
        <w:rPr>
          <w:rFonts w:ascii="Times New Roman" w:eastAsia="方正仿宋简体" w:hAnsi="Times New Roman" w:cs="Times New Roman"/>
          <w:sz w:val="32"/>
          <w:szCs w:val="32"/>
        </w:rPr>
        <w:t>高新区第一污水处理厂的进水水质标准较严者后进入市政管网，经阳江高新区第一污水处理厂处理后达标排放至漠阳江西干流。</w:t>
      </w:r>
    </w:p>
    <w:p w:rsidR="005259EA" w:rsidRPr="0042415B" w:rsidRDefault="00BB2DD9" w:rsidP="0042415B">
      <w:pPr>
        <w:spacing w:line="560" w:lineRule="exact"/>
        <w:ind w:firstLineChars="200" w:firstLine="64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（三）严格落实噪声污染防治措施。</w:t>
      </w:r>
      <w:r w:rsidRPr="0042415B">
        <w:rPr>
          <w:rFonts w:ascii="Times New Roman" w:eastAsia="方正仿宋简体" w:hAnsi="Times New Roman" w:cs="Times New Roman"/>
          <w:sz w:val="32"/>
          <w:szCs w:val="32"/>
        </w:rPr>
        <w:t>营运期为了避免项目产生的噪声对周围环境造成不利影响，合理布置车间及工作时间，对发声设备采取独立基础，安装减振垫，设备安装在密闭的操作间内，噪声经过墙体隔声、减振和距离衰减后，项目场界四周噪声执行《工业企业厂界环境噪声排放标准》</w:t>
      </w:r>
      <w:r w:rsidRPr="0042415B">
        <w:rPr>
          <w:rFonts w:ascii="Times New Roman" w:eastAsia="方正仿宋简体" w:hAnsi="Times New Roman" w:cs="Times New Roman"/>
          <w:sz w:val="32"/>
          <w:szCs w:val="32"/>
        </w:rPr>
        <w:t>(GB12348-2008)</w:t>
      </w:r>
      <w:r w:rsidRPr="0042415B">
        <w:rPr>
          <w:rFonts w:ascii="Times New Roman" w:eastAsia="方正仿宋简体" w:hAnsi="Times New Roman" w:cs="Times New Roman"/>
          <w:sz w:val="32"/>
          <w:szCs w:val="32"/>
        </w:rPr>
        <w:t>中</w:t>
      </w:r>
      <w:r w:rsidRPr="0042415B">
        <w:rPr>
          <w:rFonts w:ascii="Times New Roman" w:eastAsia="方正仿宋简体" w:hAnsi="Times New Roman" w:cs="Times New Roman"/>
          <w:sz w:val="32"/>
          <w:szCs w:val="32"/>
        </w:rPr>
        <w:t>3</w:t>
      </w:r>
      <w:r w:rsidRPr="0042415B">
        <w:rPr>
          <w:rFonts w:ascii="Times New Roman" w:eastAsia="方正仿宋简体" w:hAnsi="Times New Roman" w:cs="Times New Roman"/>
          <w:sz w:val="32"/>
          <w:szCs w:val="32"/>
        </w:rPr>
        <w:t>类标准。</w:t>
      </w:r>
    </w:p>
    <w:p w:rsidR="005259EA" w:rsidRPr="0042415B" w:rsidRDefault="00BB2DD9" w:rsidP="0042415B">
      <w:pPr>
        <w:spacing w:line="560" w:lineRule="exact"/>
        <w:ind w:firstLineChars="200" w:firstLine="64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（四）严格落实固体废物分类处置和综合利用措施。</w:t>
      </w:r>
      <w:r w:rsidRPr="0042415B">
        <w:rPr>
          <w:rFonts w:ascii="Times New Roman" w:eastAsia="方正仿宋简体" w:hAnsi="Times New Roman" w:cs="Times New Roman"/>
          <w:sz w:val="32"/>
          <w:szCs w:val="32"/>
        </w:rPr>
        <w:t>营运期营项目产生的五金边角料、废次品、布袋除尘器收集</w:t>
      </w:r>
      <w:r w:rsidRPr="0042415B">
        <w:rPr>
          <w:rFonts w:ascii="Times New Roman" w:eastAsia="方正仿宋简体" w:hAnsi="Times New Roman" w:cs="Times New Roman"/>
          <w:sz w:val="32"/>
          <w:szCs w:val="32"/>
        </w:rPr>
        <w:t>的打磨粉尘、</w:t>
      </w:r>
      <w:r w:rsidRPr="0042415B">
        <w:rPr>
          <w:rFonts w:ascii="Times New Roman" w:eastAsia="方正仿宋简体" w:hAnsi="Times New Roman" w:cs="Times New Roman"/>
          <w:sz w:val="32"/>
          <w:szCs w:val="32"/>
        </w:rPr>
        <w:lastRenderedPageBreak/>
        <w:t>喷粉回收过程残留粉体及喷涂过程挂具脱挂、水性漆渣、水性漆废包装桶交一般工业固废回收公司处置；废机油及其盛装桶、废水处理污泥、脱脂槽残渣及废液、废油脂、陶化残渣及废液、废</w:t>
      </w:r>
      <w:r w:rsidRPr="0042415B">
        <w:rPr>
          <w:rFonts w:ascii="Times New Roman" w:eastAsia="方正仿宋简体" w:hAnsi="Times New Roman" w:cs="Times New Roman"/>
          <w:sz w:val="32"/>
          <w:szCs w:val="32"/>
        </w:rPr>
        <w:t>UV</w:t>
      </w:r>
      <w:r w:rsidRPr="0042415B">
        <w:rPr>
          <w:rFonts w:ascii="Times New Roman" w:eastAsia="方正仿宋简体" w:hAnsi="Times New Roman" w:cs="Times New Roman"/>
          <w:sz w:val="32"/>
          <w:szCs w:val="32"/>
        </w:rPr>
        <w:t>灯管、废催化剂、粉尘沉渣、沾染油污的抹布和手套、废气处理产生的饱和活性炭，属于危险废物，应交有相应危险废物经营许可证的单位处理。</w:t>
      </w:r>
    </w:p>
    <w:p w:rsidR="005259EA" w:rsidRPr="0042415B" w:rsidRDefault="00BB2DD9" w:rsidP="0042415B">
      <w:pPr>
        <w:spacing w:line="560" w:lineRule="exact"/>
        <w:ind w:firstLineChars="200" w:firstLine="64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三、项目环保投资应纳入工程投资概算并予以落实。</w:t>
      </w:r>
    </w:p>
    <w:p w:rsidR="005259EA" w:rsidRPr="0042415B" w:rsidRDefault="00BB2DD9" w:rsidP="0042415B">
      <w:pPr>
        <w:spacing w:line="560" w:lineRule="exact"/>
        <w:ind w:firstLineChars="200" w:firstLine="64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四、报告书经批准后，建设项目的性质、规模、地点、采用的生产工艺或者防治污染、防止生态破坏的措施发生重大变动的，建设单位应当重新报批建设项目的环境影响评</w:t>
      </w:r>
      <w:r w:rsidRPr="0042415B">
        <w:rPr>
          <w:rFonts w:ascii="Times New Roman" w:eastAsia="方正仿宋简体" w:hAnsi="Times New Roman" w:cs="Times New Roman"/>
          <w:sz w:val="32"/>
          <w:szCs w:val="32"/>
        </w:rPr>
        <w:t>价文件。</w:t>
      </w:r>
    </w:p>
    <w:p w:rsidR="005259EA" w:rsidRPr="0042415B" w:rsidRDefault="00BB2DD9" w:rsidP="0042415B">
      <w:pPr>
        <w:spacing w:line="560" w:lineRule="exact"/>
        <w:ind w:firstLineChars="200" w:firstLine="64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五、项目建设应严格执行配套建设的环境保护设施与主体工程同时设计、同时施工、同时投产使用的环境保护</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三同时</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制度。建设项目环境保护</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三同时</w:t>
      </w:r>
      <w:r w:rsidRPr="0042415B">
        <w:rPr>
          <w:rFonts w:ascii="Times New Roman" w:eastAsia="方正仿宋简体" w:hAnsi="Times New Roman" w:cs="Times New Roman"/>
          <w:sz w:val="32"/>
          <w:szCs w:val="32"/>
        </w:rPr>
        <w:t>”</w:t>
      </w:r>
      <w:r w:rsidRPr="0042415B">
        <w:rPr>
          <w:rFonts w:ascii="Times New Roman" w:eastAsia="方正仿宋简体" w:hAnsi="Times New Roman" w:cs="Times New Roman"/>
          <w:sz w:val="32"/>
          <w:szCs w:val="32"/>
        </w:rPr>
        <w:t>监督管理工作由阳江市环境保护局监察分局及阳江市生态环境局高新分局负责。</w:t>
      </w:r>
    </w:p>
    <w:p w:rsidR="005259EA" w:rsidRPr="0042415B" w:rsidRDefault="00BB2DD9" w:rsidP="0042415B">
      <w:pPr>
        <w:spacing w:line="560" w:lineRule="exact"/>
        <w:ind w:firstLineChars="200" w:firstLine="64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六、建设单位应根据《建设项目竣工环境保护验收暂行办法》，自行开展环境保护验收工作。验收报告公示期满后</w:t>
      </w:r>
      <w:r w:rsidRPr="0042415B">
        <w:rPr>
          <w:rFonts w:ascii="Times New Roman" w:eastAsia="方正仿宋简体" w:hAnsi="Times New Roman" w:cs="Times New Roman"/>
          <w:sz w:val="32"/>
          <w:szCs w:val="32"/>
        </w:rPr>
        <w:t>5</w:t>
      </w:r>
      <w:r w:rsidRPr="0042415B">
        <w:rPr>
          <w:rFonts w:ascii="Times New Roman" w:eastAsia="方正仿宋简体" w:hAnsi="Times New Roman" w:cs="Times New Roman"/>
          <w:sz w:val="32"/>
          <w:szCs w:val="32"/>
        </w:rPr>
        <w:t>个工作日内，登录全国建设项目竣工环境保护验收信息平台，填报建设项目基本信息、环境保护设施验收情况等相关信息。</w:t>
      </w:r>
    </w:p>
    <w:p w:rsidR="005259EA" w:rsidRPr="0042415B" w:rsidRDefault="005259EA" w:rsidP="0042415B">
      <w:pPr>
        <w:spacing w:line="560" w:lineRule="exact"/>
        <w:ind w:firstLine="200"/>
        <w:rPr>
          <w:rFonts w:ascii="Times New Roman" w:eastAsia="方正仿宋简体" w:hAnsi="Times New Roman" w:cs="Times New Roman"/>
          <w:sz w:val="32"/>
          <w:szCs w:val="32"/>
        </w:rPr>
      </w:pPr>
    </w:p>
    <w:p w:rsidR="005259EA" w:rsidRPr="0042415B" w:rsidRDefault="00BB2DD9" w:rsidP="0042415B">
      <w:pPr>
        <w:spacing w:line="560" w:lineRule="exact"/>
        <w:ind w:firstLine="20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 xml:space="preserve">                         </w:t>
      </w:r>
      <w:r w:rsidR="0042415B" w:rsidRPr="0042415B">
        <w:rPr>
          <w:rFonts w:ascii="Times New Roman" w:eastAsia="方正仿宋简体" w:hAnsi="Times New Roman" w:cs="Times New Roman"/>
          <w:sz w:val="32"/>
          <w:szCs w:val="32"/>
        </w:rPr>
        <w:t xml:space="preserve">    </w:t>
      </w:r>
      <w:r w:rsidRPr="0042415B">
        <w:rPr>
          <w:rFonts w:ascii="Times New Roman" w:eastAsia="方正仿宋简体" w:hAnsi="Times New Roman" w:cs="Times New Roman"/>
          <w:sz w:val="32"/>
          <w:szCs w:val="32"/>
        </w:rPr>
        <w:t xml:space="preserve"> </w:t>
      </w:r>
      <w:r w:rsidRPr="0042415B">
        <w:rPr>
          <w:rFonts w:ascii="Times New Roman" w:eastAsia="方正仿宋简体" w:hAnsi="Times New Roman" w:cs="Times New Roman"/>
          <w:sz w:val="32"/>
          <w:szCs w:val="32"/>
        </w:rPr>
        <w:t>阳江市生态环境局</w:t>
      </w:r>
    </w:p>
    <w:p w:rsidR="005259EA" w:rsidRPr="0042415B" w:rsidRDefault="00BB2DD9" w:rsidP="0042415B">
      <w:pPr>
        <w:spacing w:line="560" w:lineRule="exact"/>
        <w:ind w:firstLine="200"/>
        <w:rPr>
          <w:rFonts w:ascii="Times New Roman" w:eastAsia="方正仿宋简体" w:hAnsi="Times New Roman" w:cs="Times New Roman"/>
          <w:sz w:val="32"/>
          <w:szCs w:val="32"/>
        </w:rPr>
      </w:pPr>
      <w:r w:rsidRPr="0042415B">
        <w:rPr>
          <w:rFonts w:ascii="Times New Roman" w:eastAsia="方正仿宋简体" w:hAnsi="Times New Roman" w:cs="Times New Roman"/>
          <w:sz w:val="32"/>
          <w:szCs w:val="32"/>
        </w:rPr>
        <w:t xml:space="preserve">    </w:t>
      </w:r>
      <w:r w:rsidRPr="0042415B">
        <w:rPr>
          <w:rFonts w:ascii="Times New Roman" w:eastAsia="方正仿宋简体" w:hAnsi="Times New Roman" w:cs="Times New Roman"/>
          <w:sz w:val="32"/>
          <w:szCs w:val="32"/>
        </w:rPr>
        <w:t xml:space="preserve">                   </w:t>
      </w:r>
      <w:r w:rsidR="0042415B" w:rsidRPr="0042415B">
        <w:rPr>
          <w:rFonts w:ascii="Times New Roman" w:eastAsia="方正仿宋简体" w:hAnsi="Times New Roman" w:cs="Times New Roman"/>
          <w:sz w:val="32"/>
          <w:szCs w:val="32"/>
        </w:rPr>
        <w:t xml:space="preserve">      </w:t>
      </w:r>
      <w:r w:rsidRPr="0042415B">
        <w:rPr>
          <w:rFonts w:ascii="Times New Roman" w:eastAsia="方正仿宋简体" w:hAnsi="Times New Roman" w:cs="Times New Roman"/>
          <w:sz w:val="32"/>
          <w:szCs w:val="32"/>
        </w:rPr>
        <w:t xml:space="preserve"> 2019</w:t>
      </w:r>
      <w:r w:rsidRPr="0042415B">
        <w:rPr>
          <w:rFonts w:ascii="Times New Roman" w:eastAsia="方正仿宋简体" w:hAnsi="Times New Roman" w:cs="Times New Roman"/>
          <w:sz w:val="32"/>
          <w:szCs w:val="32"/>
        </w:rPr>
        <w:t>年</w:t>
      </w:r>
      <w:r w:rsidRPr="0042415B">
        <w:rPr>
          <w:rFonts w:ascii="Times New Roman" w:eastAsia="方正仿宋简体" w:hAnsi="Times New Roman" w:cs="Times New Roman"/>
          <w:sz w:val="32"/>
          <w:szCs w:val="32"/>
        </w:rPr>
        <w:t>12</w:t>
      </w:r>
      <w:r w:rsidRPr="0042415B">
        <w:rPr>
          <w:rFonts w:ascii="Times New Roman" w:eastAsia="方正仿宋简体" w:hAnsi="Times New Roman" w:cs="Times New Roman"/>
          <w:sz w:val="32"/>
          <w:szCs w:val="32"/>
        </w:rPr>
        <w:t>月</w:t>
      </w:r>
      <w:r w:rsidR="0042415B" w:rsidRPr="0042415B">
        <w:rPr>
          <w:rFonts w:ascii="Times New Roman" w:eastAsia="方正仿宋简体" w:hAnsi="Times New Roman" w:cs="Times New Roman"/>
          <w:sz w:val="32"/>
          <w:szCs w:val="32"/>
        </w:rPr>
        <w:t>3</w:t>
      </w:r>
      <w:r w:rsidRPr="0042415B">
        <w:rPr>
          <w:rFonts w:ascii="Times New Roman" w:eastAsia="方正仿宋简体" w:hAnsi="Times New Roman" w:cs="Times New Roman"/>
          <w:sz w:val="32"/>
          <w:szCs w:val="32"/>
        </w:rPr>
        <w:t>日</w:t>
      </w:r>
    </w:p>
    <w:p w:rsidR="0042415B" w:rsidRPr="0042415B" w:rsidRDefault="0042415B" w:rsidP="0042415B">
      <w:pPr>
        <w:pStyle w:val="Default"/>
        <w:rPr>
          <w:rFonts w:ascii="Times New Roman" w:hAnsi="Times New Roman" w:cs="Times New Roman"/>
        </w:rPr>
      </w:pPr>
    </w:p>
    <w:p w:rsidR="0042415B" w:rsidRPr="0042415B" w:rsidRDefault="0042415B" w:rsidP="0042415B">
      <w:pPr>
        <w:rPr>
          <w:rFonts w:ascii="Times New Roman" w:hAnsi="Times New Roman" w:cs="Times New Roman"/>
        </w:rPr>
      </w:pPr>
    </w:p>
    <w:p w:rsidR="0042415B" w:rsidRPr="0042415B" w:rsidRDefault="0042415B" w:rsidP="0042415B">
      <w:pPr>
        <w:pStyle w:val="Default"/>
        <w:rPr>
          <w:rFonts w:ascii="Times New Roman" w:hAnsi="Times New Roman" w:cs="Times New Roman"/>
        </w:rPr>
      </w:pPr>
    </w:p>
    <w:p w:rsidR="005259EA" w:rsidRPr="0042415B" w:rsidRDefault="00BB2DD9" w:rsidP="0042415B">
      <w:pPr>
        <w:spacing w:line="560" w:lineRule="exact"/>
        <w:ind w:left="840" w:hangingChars="300" w:hanging="840"/>
        <w:rPr>
          <w:rFonts w:ascii="Times New Roman" w:eastAsia="方正仿宋简体" w:hAnsi="Times New Roman" w:cs="Times New Roman"/>
          <w:sz w:val="28"/>
          <w:szCs w:val="32"/>
        </w:rPr>
      </w:pPr>
      <w:r w:rsidRPr="0042415B">
        <w:rPr>
          <w:rFonts w:ascii="Times New Roman" w:eastAsia="方正仿宋简体" w:hAnsi="Times New Roman" w:cs="Times New Roman"/>
          <w:sz w:val="28"/>
          <w:szCs w:val="32"/>
        </w:rPr>
        <w:t>抄送：阳江市环境保护局监察分局及阳江市生态环境局高新分局。</w:t>
      </w:r>
    </w:p>
    <w:sectPr w:rsidR="005259EA" w:rsidRPr="0042415B" w:rsidSect="0042415B">
      <w:footerReference w:type="even" r:id="rId7"/>
      <w:footerReference w:type="default" r:id="rId8"/>
      <w:pgSz w:w="11906" w:h="16838"/>
      <w:pgMar w:top="2098" w:right="1474" w:bottom="1247"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DD9" w:rsidRDefault="00BB2DD9" w:rsidP="005259EA">
      <w:r>
        <w:separator/>
      </w:r>
    </w:p>
  </w:endnote>
  <w:endnote w:type="continuationSeparator" w:id="1">
    <w:p w:rsidR="00BB2DD9" w:rsidRDefault="00BB2DD9" w:rsidP="00525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EastAsia" w:eastAsiaTheme="majorEastAsia" w:hAnsiTheme="majorEastAsia"/>
        <w:sz w:val="28"/>
        <w:szCs w:val="28"/>
      </w:rPr>
      <w:id w:val="30600469"/>
      <w:docPartObj>
        <w:docPartGallery w:val="Page Numbers (Bottom of Page)"/>
        <w:docPartUnique/>
      </w:docPartObj>
    </w:sdtPr>
    <w:sdtContent>
      <w:p w:rsidR="0042415B" w:rsidRPr="0042415B" w:rsidRDefault="0042415B">
        <w:pPr>
          <w:pStyle w:val="a4"/>
          <w:rPr>
            <w:rFonts w:asciiTheme="majorEastAsia" w:eastAsiaTheme="majorEastAsia" w:hAnsiTheme="majorEastAsia"/>
            <w:sz w:val="28"/>
            <w:szCs w:val="28"/>
          </w:rPr>
        </w:pPr>
        <w:r w:rsidRPr="0042415B">
          <w:rPr>
            <w:rFonts w:asciiTheme="majorEastAsia" w:eastAsiaTheme="majorEastAsia" w:hAnsiTheme="majorEastAsia"/>
            <w:sz w:val="28"/>
            <w:szCs w:val="28"/>
          </w:rPr>
          <w:t>—</w:t>
        </w:r>
        <w:r w:rsidRPr="0042415B">
          <w:rPr>
            <w:rFonts w:asciiTheme="majorEastAsia" w:eastAsiaTheme="majorEastAsia" w:hAnsiTheme="majorEastAsia"/>
            <w:sz w:val="28"/>
            <w:szCs w:val="28"/>
          </w:rPr>
          <w:fldChar w:fldCharType="begin"/>
        </w:r>
        <w:r w:rsidRPr="0042415B">
          <w:rPr>
            <w:rFonts w:asciiTheme="majorEastAsia" w:eastAsiaTheme="majorEastAsia" w:hAnsiTheme="majorEastAsia"/>
            <w:sz w:val="28"/>
            <w:szCs w:val="28"/>
          </w:rPr>
          <w:instrText xml:space="preserve"> PAGE   \* MERGEFORMAT </w:instrText>
        </w:r>
        <w:r w:rsidRPr="0042415B">
          <w:rPr>
            <w:rFonts w:asciiTheme="majorEastAsia" w:eastAsiaTheme="majorEastAsia" w:hAnsiTheme="majorEastAsia"/>
            <w:sz w:val="28"/>
            <w:szCs w:val="28"/>
          </w:rPr>
          <w:fldChar w:fldCharType="separate"/>
        </w:r>
        <w:r w:rsidRPr="0042415B">
          <w:rPr>
            <w:rFonts w:asciiTheme="majorEastAsia" w:eastAsiaTheme="majorEastAsia" w:hAnsiTheme="majorEastAsia"/>
            <w:noProof/>
            <w:sz w:val="28"/>
            <w:szCs w:val="28"/>
            <w:lang w:val="zh-CN"/>
          </w:rPr>
          <w:t>2</w:t>
        </w:r>
        <w:r w:rsidRPr="0042415B">
          <w:rPr>
            <w:rFonts w:asciiTheme="majorEastAsia" w:eastAsiaTheme="majorEastAsia" w:hAnsiTheme="majorEastAsia"/>
            <w:sz w:val="28"/>
            <w:szCs w:val="28"/>
          </w:rPr>
          <w:fldChar w:fldCharType="end"/>
        </w:r>
        <w:r w:rsidRPr="0042415B">
          <w:rPr>
            <w:rFonts w:asciiTheme="majorEastAsia" w:eastAsiaTheme="majorEastAsia" w:hAnsiTheme="major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00480"/>
      <w:docPartObj>
        <w:docPartGallery w:val="Page Numbers (Bottom of Page)"/>
        <w:docPartUnique/>
      </w:docPartObj>
    </w:sdtPr>
    <w:sdtEndPr>
      <w:rPr>
        <w:rFonts w:asciiTheme="majorEastAsia" w:eastAsiaTheme="majorEastAsia" w:hAnsiTheme="majorEastAsia"/>
        <w:sz w:val="28"/>
        <w:szCs w:val="28"/>
      </w:rPr>
    </w:sdtEndPr>
    <w:sdtContent>
      <w:p w:rsidR="005259EA" w:rsidRPr="0042415B" w:rsidRDefault="0042415B" w:rsidP="0042415B">
        <w:pPr>
          <w:pStyle w:val="a4"/>
          <w:jc w:val="right"/>
          <w:rPr>
            <w:rFonts w:asciiTheme="majorEastAsia" w:eastAsiaTheme="majorEastAsia" w:hAnsiTheme="majorEastAsia"/>
            <w:sz w:val="28"/>
            <w:szCs w:val="28"/>
          </w:rPr>
        </w:pPr>
        <w:r w:rsidRPr="0042415B">
          <w:rPr>
            <w:rFonts w:asciiTheme="majorEastAsia" w:eastAsiaTheme="majorEastAsia" w:hAnsiTheme="majorEastAsia" w:hint="eastAsia"/>
            <w:sz w:val="28"/>
            <w:szCs w:val="28"/>
          </w:rPr>
          <w:t>—</w:t>
        </w:r>
        <w:r w:rsidRPr="0042415B">
          <w:rPr>
            <w:rFonts w:asciiTheme="majorEastAsia" w:eastAsiaTheme="majorEastAsia" w:hAnsiTheme="majorEastAsia"/>
            <w:sz w:val="28"/>
            <w:szCs w:val="28"/>
          </w:rPr>
          <w:fldChar w:fldCharType="begin"/>
        </w:r>
        <w:r w:rsidRPr="0042415B">
          <w:rPr>
            <w:rFonts w:asciiTheme="majorEastAsia" w:eastAsiaTheme="majorEastAsia" w:hAnsiTheme="majorEastAsia"/>
            <w:sz w:val="28"/>
            <w:szCs w:val="28"/>
          </w:rPr>
          <w:instrText xml:space="preserve"> PAGE   \* MERGEFORMAT </w:instrText>
        </w:r>
        <w:r w:rsidRPr="0042415B">
          <w:rPr>
            <w:rFonts w:asciiTheme="majorEastAsia" w:eastAsiaTheme="majorEastAsia" w:hAnsiTheme="majorEastAsia"/>
            <w:sz w:val="28"/>
            <w:szCs w:val="28"/>
          </w:rPr>
          <w:fldChar w:fldCharType="separate"/>
        </w:r>
        <w:r w:rsidRPr="0042415B">
          <w:rPr>
            <w:rFonts w:asciiTheme="majorEastAsia" w:eastAsiaTheme="majorEastAsia" w:hAnsiTheme="majorEastAsia"/>
            <w:noProof/>
            <w:sz w:val="28"/>
            <w:szCs w:val="28"/>
            <w:lang w:val="zh-CN"/>
          </w:rPr>
          <w:t>3</w:t>
        </w:r>
        <w:r w:rsidRPr="0042415B">
          <w:rPr>
            <w:rFonts w:asciiTheme="majorEastAsia" w:eastAsiaTheme="majorEastAsia" w:hAnsiTheme="majorEastAsia"/>
            <w:sz w:val="28"/>
            <w:szCs w:val="28"/>
          </w:rPr>
          <w:fldChar w:fldCharType="end"/>
        </w:r>
        <w:r w:rsidRPr="0042415B">
          <w:rPr>
            <w:rFonts w:asciiTheme="majorEastAsia" w:eastAsiaTheme="majorEastAsia" w:hAnsiTheme="majorEastAsia"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DD9" w:rsidRDefault="00BB2DD9" w:rsidP="005259EA">
      <w:r>
        <w:separator/>
      </w:r>
    </w:p>
  </w:footnote>
  <w:footnote w:type="continuationSeparator" w:id="1">
    <w:p w:rsidR="00BB2DD9" w:rsidRDefault="00BB2DD9" w:rsidP="005259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88814BF"/>
    <w:rsid w:val="0042415B"/>
    <w:rsid w:val="005259EA"/>
    <w:rsid w:val="00BB2DD9"/>
    <w:rsid w:val="02086145"/>
    <w:rsid w:val="0472798A"/>
    <w:rsid w:val="12A3685E"/>
    <w:rsid w:val="1CA60ABE"/>
    <w:rsid w:val="288C5388"/>
    <w:rsid w:val="29975FE3"/>
    <w:rsid w:val="488814BF"/>
    <w:rsid w:val="59E03FE2"/>
    <w:rsid w:val="5D0921C5"/>
    <w:rsid w:val="732D18F2"/>
    <w:rsid w:val="751C557D"/>
    <w:rsid w:val="79880FEA"/>
    <w:rsid w:val="7B6874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5259E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
    <w:next w:val="a"/>
    <w:qFormat/>
    <w:rsid w:val="005259EA"/>
    <w:pPr>
      <w:autoSpaceDE w:val="0"/>
      <w:autoSpaceDN w:val="0"/>
    </w:pPr>
    <w:rPr>
      <w:rFonts w:hAnsi="宋体" w:cs="宋体"/>
      <w:color w:val="000000"/>
      <w:sz w:val="24"/>
    </w:rPr>
  </w:style>
  <w:style w:type="paragraph" w:customStyle="1" w:styleId="1">
    <w:name w:val="纯文本1"/>
    <w:basedOn w:val="a"/>
    <w:qFormat/>
    <w:rsid w:val="005259EA"/>
    <w:pPr>
      <w:adjustRightInd w:val="0"/>
    </w:pPr>
    <w:rPr>
      <w:rFonts w:ascii="宋体" w:hAnsi="Courier New"/>
    </w:rPr>
  </w:style>
  <w:style w:type="paragraph" w:styleId="a3">
    <w:name w:val="Plain Text"/>
    <w:basedOn w:val="a"/>
    <w:next w:val="a"/>
    <w:qFormat/>
    <w:rsid w:val="005259EA"/>
    <w:rPr>
      <w:rFonts w:ascii="宋体" w:hAnsi="Courier New"/>
    </w:rPr>
  </w:style>
  <w:style w:type="paragraph" w:styleId="a4">
    <w:name w:val="footer"/>
    <w:basedOn w:val="a"/>
    <w:link w:val="Char"/>
    <w:uiPriority w:val="99"/>
    <w:qFormat/>
    <w:rsid w:val="005259EA"/>
    <w:pPr>
      <w:tabs>
        <w:tab w:val="center" w:pos="4153"/>
        <w:tab w:val="right" w:pos="8306"/>
      </w:tabs>
      <w:snapToGrid w:val="0"/>
      <w:jc w:val="left"/>
    </w:pPr>
    <w:rPr>
      <w:sz w:val="18"/>
    </w:rPr>
  </w:style>
  <w:style w:type="paragraph" w:styleId="a5">
    <w:name w:val="header"/>
    <w:basedOn w:val="a"/>
    <w:rsid w:val="005259E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GB2312">
    <w:name w:val="样式 楷体_GB2312 黑色"/>
    <w:basedOn w:val="a0"/>
    <w:qFormat/>
    <w:rsid w:val="005259EA"/>
    <w:rPr>
      <w:rFonts w:ascii="楷体_GB2312" w:eastAsia="楷体_GB2312" w:hAnsi="宋体"/>
      <w:b/>
      <w:color w:val="000000"/>
      <w:sz w:val="24"/>
      <w:lang w:val="en-US" w:eastAsia="zh-CN"/>
    </w:rPr>
  </w:style>
  <w:style w:type="paragraph" w:styleId="a6">
    <w:name w:val="Date"/>
    <w:basedOn w:val="a"/>
    <w:next w:val="a"/>
    <w:link w:val="Char0"/>
    <w:rsid w:val="0042415B"/>
    <w:pPr>
      <w:ind w:leftChars="2500" w:left="100"/>
    </w:pPr>
  </w:style>
  <w:style w:type="character" w:customStyle="1" w:styleId="Char0">
    <w:name w:val="日期 Char"/>
    <w:basedOn w:val="a0"/>
    <w:link w:val="a6"/>
    <w:rsid w:val="0042415B"/>
    <w:rPr>
      <w:rFonts w:asciiTheme="minorHAnsi" w:eastAsiaTheme="minorEastAsia" w:hAnsiTheme="minorHAnsi" w:cstheme="minorBidi"/>
      <w:kern w:val="2"/>
      <w:sz w:val="21"/>
      <w:szCs w:val="24"/>
    </w:rPr>
  </w:style>
  <w:style w:type="character" w:customStyle="1" w:styleId="Char">
    <w:name w:val="页脚 Char"/>
    <w:basedOn w:val="a0"/>
    <w:link w:val="a4"/>
    <w:uiPriority w:val="99"/>
    <w:rsid w:val="0042415B"/>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335</Words>
  <Characters>1913</Characters>
  <Application>Microsoft Office Word</Application>
  <DocSecurity>0</DocSecurity>
  <Lines>15</Lines>
  <Paragraphs>4</Paragraphs>
  <ScaleCrop>false</ScaleCrop>
  <Company>china</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李雪莎</cp:lastModifiedBy>
  <cp:revision>2</cp:revision>
  <dcterms:created xsi:type="dcterms:W3CDTF">2019-11-06T09:18:00Z</dcterms:created>
  <dcterms:modified xsi:type="dcterms:W3CDTF">2019-12-04T09:15:00Z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