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04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小标宋简体" w:hAnsi="方正小标宋简体" w:eastAsia="方正小标宋简体" w:cs="方正小标宋简体"/>
          <w:sz w:val="34"/>
          <w:szCs w:val="34"/>
          <w:lang w:val="en-US"/>
        </w:rPr>
      </w:pPr>
      <w:r>
        <w:rPr>
          <w:rFonts w:hint="eastAsia" w:ascii="黑体" w:hAnsi="黑体" w:eastAsia="黑体" w:cs="黑体"/>
          <w:sz w:val="34"/>
          <w:szCs w:val="34"/>
        </w:rPr>
        <w:t>附件</w:t>
      </w: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8</w:t>
      </w:r>
    </w:p>
    <w:p w14:paraId="1FDBF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专利转化运用人才使用模式创新试点项目申报指南</w:t>
      </w:r>
    </w:p>
    <w:p w14:paraId="2F4BC5E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sz w:val="34"/>
          <w:szCs w:val="34"/>
          <w:lang w:eastAsia="zh-CN"/>
        </w:rPr>
        <w:t>项目名称</w:t>
      </w:r>
    </w:p>
    <w:p w14:paraId="2D1A1E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专利转化运用人才使用模式创新试点项目。</w:t>
      </w:r>
    </w:p>
    <w:p w14:paraId="481133E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申报主体</w:t>
      </w:r>
    </w:p>
    <w:p w14:paraId="5A7AC4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（一）高等院校、科研机构等；高校院所、科研机构技术转移转化中心或平台；</w:t>
      </w:r>
    </w:p>
    <w:p w14:paraId="3F87EA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（二）各类技术转移转化中心或平台、知识产权服务机构、相关产业领域行业组织；</w:t>
      </w:r>
    </w:p>
    <w:p w14:paraId="07A94E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（三）知识产权领域人才培训机构等。</w:t>
      </w:r>
    </w:p>
    <w:p w14:paraId="428149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3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4"/>
          <w:szCs w:val="34"/>
          <w:lang w:val="en-US" w:eastAsia="zh-CN"/>
        </w:rPr>
        <w:t>本项目原则上应独立申报。需联合申报的，应另附情况说明，经项目发布单位批准后方可联合申报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。</w:t>
      </w:r>
    </w:p>
    <w:p w14:paraId="742F246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项目任务</w:t>
      </w:r>
    </w:p>
    <w:p w14:paraId="3F9069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（一）协助开展初级专利转化运用技术经理人培训，协助建设专利转化运用技术经理人库；征集具有专利转化运用服务需求的单位服务对象，服务对象库，并定期更新；</w:t>
      </w:r>
    </w:p>
    <w:p w14:paraId="6893BC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（二）协助构建专利转化运用服务对接机制。统筹本区域服务资源和需求信息，安排本区域专利转化运用技术经理人与区域内服务对象，按照“一对一”“一对多”“多对一”等方式建立服务对接机制；</w:t>
      </w:r>
    </w:p>
    <w:p w14:paraId="0E1D1C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（三）建立专利转化运用技术经理人服务档案，协助开展专利转化运用技术经理人评价工作。</w:t>
      </w:r>
    </w:p>
    <w:p w14:paraId="549ACA7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项目绩效</w:t>
      </w:r>
    </w:p>
    <w:p w14:paraId="5061A3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（一）组织辖内初级专利转化运用技术经理人培训2-3场，培养初级专利转化运用技术经理人不少于50人；</w:t>
      </w:r>
    </w:p>
    <w:p w14:paraId="6BD42E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（二）更新完善服务对象库、专利转化运用技术经理人库，新增服务对象库内创新主体数不少于30家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；</w:t>
      </w:r>
    </w:p>
    <w:p w14:paraId="419432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（三）完善专利转化运用服务对接机制，协调组织区域内50%以上专利转化运用技术经理人为服务对象提供免费或低成本服务；</w:t>
      </w:r>
    </w:p>
    <w:p w14:paraId="6A8C92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（四）协助完成服务档案年度更新，翔实记录专利转化运用技术经理人服务情况，为地市局开展评价做好基础性工作。</w:t>
      </w:r>
    </w:p>
    <w:p w14:paraId="1A0EB6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五、申报条件</w:t>
      </w:r>
    </w:p>
    <w:p w14:paraId="6C94D4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（一）申报单位应具备完成项目所需的技术水平、创新能力和知识产权工作基础。</w:t>
      </w:r>
    </w:p>
    <w:p w14:paraId="1BA8B4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（二）有固定场所、有专人负责，遵守专项资金和知识产权项目管理规定，能按时保质保量完成各项任务。</w:t>
      </w:r>
    </w:p>
    <w:p w14:paraId="2F2787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（三）具有良好的信用记录和健全的管理制度，在经营活动中没有重大违法记录。</w:t>
      </w:r>
    </w:p>
    <w:p w14:paraId="713615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六、实施周期</w:t>
      </w:r>
    </w:p>
    <w:p w14:paraId="28B65A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项目实施周期截止时间到2027年11月20日。</w:t>
      </w:r>
    </w:p>
    <w:p w14:paraId="044701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七、申报材料</w:t>
      </w:r>
    </w:p>
    <w:p w14:paraId="0109E4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（一）《项目申报书》；</w:t>
      </w:r>
    </w:p>
    <w:p w14:paraId="1AA5B0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（二）机构法人资格证书或营业执照复印件；</w:t>
      </w:r>
    </w:p>
    <w:p w14:paraId="05EFE4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（三）2024年、2025年两年的财务报表，如2026年有月度、季度或半年度财务报表也需一并提供；</w:t>
      </w:r>
    </w:p>
    <w:p w14:paraId="5BD18A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（四）团队成员身份证复印件、人员资格证明材料；</w:t>
      </w:r>
    </w:p>
    <w:p w14:paraId="1475F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（五）所获得荣誉证明、相关项目经验证明材料；</w:t>
      </w:r>
    </w:p>
    <w:p w14:paraId="0DCADF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（六）其他证明符合申报条件的材料；</w:t>
      </w:r>
    </w:p>
    <w:p w14:paraId="14C7D0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（七）法人和非法人组织公共信用信息报告；</w:t>
      </w:r>
    </w:p>
    <w:p w14:paraId="55ED00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default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（八）项目申报承诺书。</w:t>
      </w:r>
    </w:p>
    <w:p w14:paraId="5CA45C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以上材料一式五份并加盖公章及骑缝章，按照上述顺序装订。</w:t>
      </w:r>
    </w:p>
    <w:p w14:paraId="3B91C1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1A2CE1"/>
    <w:multiLevelType w:val="singleLevel"/>
    <w:tmpl w:val="E01A2C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3A3223"/>
    <w:rsid w:val="091F0B9D"/>
    <w:rsid w:val="116A4303"/>
    <w:rsid w:val="18A10650"/>
    <w:rsid w:val="1F600474"/>
    <w:rsid w:val="254F321A"/>
    <w:rsid w:val="2A992B29"/>
    <w:rsid w:val="2BD31DA7"/>
    <w:rsid w:val="2EF9074C"/>
    <w:rsid w:val="2F2734B8"/>
    <w:rsid w:val="3CA76682"/>
    <w:rsid w:val="4D89074B"/>
    <w:rsid w:val="4F5E15CF"/>
    <w:rsid w:val="58711C5E"/>
    <w:rsid w:val="58911BA6"/>
    <w:rsid w:val="6010567F"/>
    <w:rsid w:val="6A891D60"/>
    <w:rsid w:val="6DC31F3F"/>
    <w:rsid w:val="6EB32A89"/>
    <w:rsid w:val="712E3BF4"/>
    <w:rsid w:val="78D33E69"/>
    <w:rsid w:val="78E74C1F"/>
    <w:rsid w:val="7B6C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866</Words>
  <Characters>881</Characters>
  <Lines>0</Lines>
  <Paragraphs>0</Paragraphs>
  <TotalTime>0</TotalTime>
  <ScaleCrop>false</ScaleCrop>
  <LinksUpToDate>false</LinksUpToDate>
  <CharactersWithSpaces>881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2025-07-15T08:51:00Z</dcterms:created>
  <dc:creator>lenovo</dc:creator>
  <cp:lastModifiedBy>WPS_1591233272</cp:lastModifiedBy>
  <cp:lastPrinted>2025-07-28T01:47:00Z</cp:lastPrinted>
  <dcterms:modified xsi:type="dcterms:W3CDTF">2026-08-03T03:05:40Z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eyJoZGlkIjoiMmNhNGQ1ZWJkMmY3MjYwMDQyODIxZGNiN2ZmY2U1NmYiLCJ1c2VySWQiOiIxMDA1ODc3NDE0In0=</vt:lpwstr>
  </property>
  <property fmtid="{D5CDD505-2E9C-101B-9397-08002B2CF9AE}" pid="4" name="ICV">
    <vt:lpwstr>6D195C41BC784221B26ACF2E9783BEC3_12</vt:lpwstr>
  </property>
</Properties>
</file>