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54B4A">
      <w:pPr>
        <w:rPr>
          <w:rFonts w:hint="eastAsia" w:ascii="方正小标宋简体" w:hAnsi="方正小标宋简体" w:eastAsia="黑体" w:cs="方正小标宋简体"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sz w:val="34"/>
          <w:szCs w:val="34"/>
        </w:rPr>
        <w:t>附件</w:t>
      </w:r>
      <w:bookmarkStart w:id="0" w:name="_GoBack"/>
      <w:bookmarkEnd w:id="0"/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3</w:t>
      </w:r>
    </w:p>
    <w:p w14:paraId="1796867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广东（阳江）知识产权创新联合体培育</w:t>
      </w:r>
    </w:p>
    <w:p w14:paraId="1F8DF99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项目申报指南</w:t>
      </w:r>
    </w:p>
    <w:p w14:paraId="3A5E7387">
      <w:pPr>
        <w:numPr>
          <w:ilvl w:val="0"/>
          <w:numId w:val="1"/>
        </w:numPr>
        <w:ind w:firstLine="680" w:firstLineChars="200"/>
        <w:jc w:val="both"/>
        <w:rPr>
          <w:rFonts w:hint="eastAsia" w:ascii="黑体" w:hAnsi="黑体" w:eastAsia="黑体" w:cs="黑体"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sz w:val="34"/>
          <w:szCs w:val="34"/>
          <w:lang w:eastAsia="zh-CN"/>
        </w:rPr>
        <w:t>项目名称</w:t>
      </w:r>
    </w:p>
    <w:p w14:paraId="3CC41C03">
      <w:pPr>
        <w:widowControl w:val="0"/>
        <w:numPr>
          <w:ilvl w:val="0"/>
          <w:numId w:val="0"/>
        </w:numPr>
        <w:ind w:firstLine="68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广东（阳江）知识产权创新联合体培育项目</w:t>
      </w:r>
    </w:p>
    <w:p w14:paraId="456CEFEB">
      <w:pPr>
        <w:widowControl w:val="0"/>
        <w:numPr>
          <w:ilvl w:val="0"/>
          <w:numId w:val="1"/>
        </w:numPr>
        <w:ind w:left="0" w:leftChars="0" w:firstLine="680" w:firstLineChars="200"/>
        <w:jc w:val="both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申报主体</w:t>
      </w:r>
    </w:p>
    <w:p w14:paraId="167731EC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由行业、领域具有较强科技创新能力，在阳江市内具有独立法人资格的国家级“小巨人”、省级“专精特新”企业、规模以上工业企业、产业龙头企业牵头组建。</w:t>
      </w:r>
    </w:p>
    <w:p w14:paraId="4D5B434F">
      <w:pPr>
        <w:widowControl w:val="0"/>
        <w:numPr>
          <w:ilvl w:val="0"/>
          <w:numId w:val="0"/>
        </w:numPr>
        <w:ind w:firstLine="683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4"/>
          <w:szCs w:val="34"/>
          <w:lang w:val="en-US" w:eastAsia="zh-CN"/>
        </w:rPr>
        <w:t>本项目由牵头企业进行独立申报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。</w:t>
      </w:r>
      <w:r>
        <w:rPr>
          <w:rFonts w:hint="eastAsia" w:ascii="方正仿宋简体" w:hAnsi="方正仿宋简体" w:eastAsia="方正仿宋简体" w:cs="方正仿宋简体"/>
          <w:b/>
          <w:bCs/>
          <w:sz w:val="34"/>
          <w:szCs w:val="34"/>
          <w:lang w:val="en-US" w:eastAsia="zh-CN"/>
        </w:rPr>
        <w:t>需联合申报的，应另附情况说明，经项目发布单位批准后方可联合申报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。</w:t>
      </w:r>
    </w:p>
    <w:p w14:paraId="36AA5C32">
      <w:pPr>
        <w:widowControl w:val="0"/>
        <w:numPr>
          <w:ilvl w:val="0"/>
          <w:numId w:val="1"/>
        </w:numPr>
        <w:ind w:left="0" w:leftChars="0" w:firstLine="680" w:firstLineChars="200"/>
        <w:jc w:val="both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项目方向</w:t>
      </w:r>
    </w:p>
    <w:p w14:paraId="53585DEC">
      <w:pPr>
        <w:widowControl w:val="0"/>
        <w:numPr>
          <w:ilvl w:val="0"/>
          <w:numId w:val="0"/>
        </w:numPr>
        <w:ind w:firstLine="68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重点围绕全省战略性产业集群、未来产业领域以及阳江市“4+4+X”现代化产业体系，聚焦产业技术的迭代方向，整合知识产权资源，贯通产学研用服创新链条，组建定位清晰、优势互补、分工明确的知识产权创新联合体，推动产业链知识产权创造、协同运用、共同保护和集成管理。</w:t>
      </w:r>
    </w:p>
    <w:p w14:paraId="47E483FF">
      <w:pPr>
        <w:widowControl w:val="0"/>
        <w:numPr>
          <w:ilvl w:val="0"/>
          <w:numId w:val="1"/>
        </w:numPr>
        <w:ind w:left="0" w:leftChars="0" w:firstLine="680" w:firstLineChars="200"/>
        <w:jc w:val="both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项目任务</w:t>
      </w:r>
    </w:p>
    <w:p w14:paraId="0E642249">
      <w:pPr>
        <w:widowControl w:val="0"/>
        <w:numPr>
          <w:ilvl w:val="0"/>
          <w:numId w:val="0"/>
        </w:numPr>
        <w:ind w:firstLine="68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组建广东省产业知识产权创新联合体，引导鼓励龙头企业、科研机构、行业协会等聚焦产业细分领域，牵头组建一批产业链上下游贯通、产学研用服结合的广东省产业知识产权创新联合体，建立知识产权管理运行机制，推进产业专利池建设，推进产业链知识产权联合创造、协同运用、共同保护和集成管理。</w:t>
      </w:r>
    </w:p>
    <w:p w14:paraId="75BB2084">
      <w:pPr>
        <w:widowControl w:val="0"/>
        <w:numPr>
          <w:ilvl w:val="0"/>
          <w:numId w:val="1"/>
        </w:numPr>
        <w:ind w:left="0" w:leftChars="0" w:firstLine="680" w:firstLineChars="200"/>
        <w:jc w:val="both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项目参考绩效</w:t>
      </w:r>
    </w:p>
    <w:p w14:paraId="0912CA8F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培育产业和知识产权创新联合体，提升我省产业知识产权创造效能。包括：</w:t>
      </w:r>
    </w:p>
    <w:p w14:paraId="5957A742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（一）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创新联合体章程及参与单位；</w:t>
      </w:r>
    </w:p>
    <w:p w14:paraId="36382F05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（二）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形成创新联合体合作协议1份；</w:t>
      </w:r>
    </w:p>
    <w:p w14:paraId="1926F364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（三）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围绕产业链上下游核心技术和产品，构建若干个集中许可授权的专利池，形成专利池之间互相支撑、交叉许可的专利集群并开展商业运营；</w:t>
      </w:r>
    </w:p>
    <w:p w14:paraId="65F48659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（四）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根据产业发展和市场竞争需要，积极参与或主导国家及行业技术标准修订工作，推动建立标准制定和专利池构建的良性互动机制；</w:t>
      </w:r>
    </w:p>
    <w:p w14:paraId="6B999744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（五）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组织开展案例研讨、业务辅导、专家会诊、产业论坛、数据发布、人才培养、国际交流等专业化培训交流活动，提升知识产权保护和运用水平；</w:t>
      </w:r>
    </w:p>
    <w:p w14:paraId="44E36E81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（六）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新增开放许可件，完成专利转化若干件，形成专利密集型产品备案若干件。</w:t>
      </w:r>
    </w:p>
    <w:p w14:paraId="4FAE25D3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上述均为方向性任务绩效，申报单位可在上述“项目任务”总体要求的基础上，充分发挥主观能动性，增加若干能体现对此项目任务的具体目标。申报项目应逐项对应细化，提出明确、量化、可考核的工作目标，预期成果科学合理。</w:t>
      </w:r>
    </w:p>
    <w:p w14:paraId="0E3AF8BF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五、申报条件</w:t>
      </w:r>
    </w:p>
    <w:p w14:paraId="15496B36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（一）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申报单位应具备完成项目所需的技术水平、创新能力和知识产权工作基础。</w:t>
      </w:r>
    </w:p>
    <w:p w14:paraId="57E3099C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（二）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有固定场所、有专人负责，遵守专项资金和知识产权项目管理规定，能按时保质保量完成各项任务。</w:t>
      </w:r>
    </w:p>
    <w:p w14:paraId="7D14E21C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（三）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具有良好的信用记录和健全的管理制度，在经营活动中没有重大违法记录。</w:t>
      </w:r>
    </w:p>
    <w:p w14:paraId="09F687BA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六、实施周期</w:t>
      </w:r>
    </w:p>
    <w:p w14:paraId="09B2CA05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项目实施周期截止时间到2026年12月20日。</w:t>
      </w:r>
    </w:p>
    <w:p w14:paraId="28FF66D2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七、申报材料</w:t>
      </w:r>
    </w:p>
    <w:p w14:paraId="0585E412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（一）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《项目申报书》；</w:t>
      </w:r>
    </w:p>
    <w:p w14:paraId="0C0232B0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（二）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机构法人资格证书或营业执照复印件；</w:t>
      </w:r>
    </w:p>
    <w:p w14:paraId="3BBF27AE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（三）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2023年、2024年两年的财务报表；</w:t>
      </w:r>
    </w:p>
    <w:p w14:paraId="32E8DEB2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（四）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团队成员身份证复印件、人员资格证明材料；</w:t>
      </w:r>
    </w:p>
    <w:p w14:paraId="6867673B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（五）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所获得荣誉证明、相关项目经验证明材料；</w:t>
      </w:r>
    </w:p>
    <w:p w14:paraId="13B5E09C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（六）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其他证明符合申报条件的材料；</w:t>
      </w:r>
    </w:p>
    <w:p w14:paraId="26ECB6EE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（七）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法人和非法人组织公共信用信息报告。</w:t>
      </w:r>
    </w:p>
    <w:p w14:paraId="4566639A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以上材料均需加盖公章和骑缝章。</w:t>
      </w:r>
    </w:p>
    <w:p w14:paraId="7819345E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1A2CE1"/>
    <w:multiLevelType w:val="singleLevel"/>
    <w:tmpl w:val="E01A2CE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3620C"/>
    <w:rsid w:val="02B1469F"/>
    <w:rsid w:val="106C5E04"/>
    <w:rsid w:val="116A4303"/>
    <w:rsid w:val="1B512097"/>
    <w:rsid w:val="1D680FC0"/>
    <w:rsid w:val="25FD6712"/>
    <w:rsid w:val="2A7D1D7E"/>
    <w:rsid w:val="2A992B29"/>
    <w:rsid w:val="303F3A1A"/>
    <w:rsid w:val="49904D96"/>
    <w:rsid w:val="4C352B71"/>
    <w:rsid w:val="50617C30"/>
    <w:rsid w:val="5116571F"/>
    <w:rsid w:val="5CED4F23"/>
    <w:rsid w:val="5D18120E"/>
    <w:rsid w:val="72F80061"/>
    <w:rsid w:val="7D28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1106</Words>
  <Characters>1121</Characters>
  <Lines>0</Lines>
  <Paragraphs>0</Paragraphs>
  <TotalTime>0</TotalTime>
  <ScaleCrop>false</ScaleCrop>
  <LinksUpToDate>false</LinksUpToDate>
  <CharactersWithSpaces>1122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2025-07-15T08:51:00Z</dcterms:created>
  <dc:creator>lenovo</dc:creator>
  <cp:lastModifiedBy>WPS_1591233272</cp:lastModifiedBy>
  <cp:lastPrinted>2025-11-18T01:25:34Z</cp:lastPrinted>
  <dcterms:modified xsi:type="dcterms:W3CDTF">2025-11-18T01:28:02Z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00858529299C4629ADBE9A6918EFE88C_13</vt:lpwstr>
  </property>
  <property fmtid="{D5CDD505-2E9C-101B-9397-08002B2CF9AE}" pid="4" name="KSOTemplateDocerSaveRecord">
    <vt:lpwstr>eyJoZGlkIjoiMmNhNGQ1ZWJkMmY3MjYwMDQyODIxZGNiN2ZmY2U1NmYiLCJ1c2VySWQiOiIxMDA1ODc3NDE0In0=</vt:lpwstr>
  </property>
</Properties>
</file>