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黑体" w:cs="方正小标宋简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z w:val="34"/>
          <w:szCs w:val="34"/>
        </w:rPr>
        <w:t>附件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 xml:space="preserve"> 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广东（阳江）企业经营研发活动专利导航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项目申报指南</w:t>
      </w:r>
    </w:p>
    <w:p>
      <w:pPr>
        <w:numPr>
          <w:ilvl w:val="0"/>
          <w:numId w:val="1"/>
        </w:numPr>
        <w:ind w:firstLine="680" w:firstLineChars="200"/>
        <w:jc w:val="both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z w:val="34"/>
          <w:szCs w:val="34"/>
          <w:lang w:eastAsia="zh-CN"/>
        </w:rPr>
        <w:t>项目名称</w:t>
      </w:r>
    </w:p>
    <w:p>
      <w:pPr>
        <w:widowControl w:val="0"/>
        <w:numPr>
          <w:ilvl w:val="0"/>
          <w:numId w:val="0"/>
        </w:numPr>
        <w:ind w:firstLine="68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广东（阳江）企业经营研发活动专利导航项目</w:t>
      </w:r>
    </w:p>
    <w:p>
      <w:pPr>
        <w:widowControl w:val="0"/>
        <w:numPr>
          <w:ilvl w:val="0"/>
          <w:numId w:val="1"/>
        </w:numPr>
        <w:ind w:left="0" w:leftChars="0"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申报主体</w:t>
      </w:r>
    </w:p>
    <w:p>
      <w:pPr>
        <w:widowControl w:val="0"/>
        <w:numPr>
          <w:ilvl w:val="0"/>
          <w:numId w:val="0"/>
        </w:numPr>
        <w:ind w:firstLine="68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阳江市行政辖区内登记注册的具有独立法人资格的企业。</w:t>
      </w:r>
    </w:p>
    <w:p>
      <w:pPr>
        <w:widowControl w:val="0"/>
        <w:numPr>
          <w:ilvl w:val="0"/>
          <w:numId w:val="0"/>
        </w:numPr>
        <w:ind w:firstLine="68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4"/>
          <w:szCs w:val="34"/>
          <w:lang w:val="en-US" w:eastAsia="zh-CN"/>
        </w:rPr>
        <w:t>本项目原则上应独立申报。需联合申报的，应另附情况说明，经项目发布单位批准后方可联合申报。</w:t>
      </w:r>
    </w:p>
    <w:p>
      <w:pPr>
        <w:widowControl w:val="0"/>
        <w:numPr>
          <w:ilvl w:val="0"/>
          <w:numId w:val="1"/>
        </w:numPr>
        <w:ind w:left="0" w:leftChars="0"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项目目标</w:t>
      </w:r>
    </w:p>
    <w:p>
      <w:pPr>
        <w:widowControl w:val="0"/>
        <w:numPr>
          <w:ilvl w:val="0"/>
          <w:numId w:val="0"/>
        </w:numPr>
        <w:ind w:firstLine="68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开展阳江市企业经营研发活动专利导航，支持全省战略性产业集群、未来产业领域以及阳江市“4+4+X”现代化产业体系企业、战略科技力量开展支撑企业投资并购、上市、技术创新、产品开发、研发立项及过程辅助、专利布局等决策的专利导航。</w:t>
      </w:r>
    </w:p>
    <w:p>
      <w:pPr>
        <w:widowControl w:val="0"/>
        <w:numPr>
          <w:ilvl w:val="0"/>
          <w:numId w:val="1"/>
        </w:numPr>
        <w:ind w:left="0" w:leftChars="0"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项目任务</w:t>
      </w:r>
    </w:p>
    <w:p>
      <w:pPr>
        <w:widowControl w:val="0"/>
        <w:numPr>
          <w:ilvl w:val="0"/>
          <w:numId w:val="0"/>
        </w:numPr>
        <w:ind w:firstLine="68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开展广东（阳江）企业经营研发活动专利导航。支持战略性产业集群、未来产业领域企业、战略科技力量开展支撑企业投资并购、上市、技术创新、产品开发、研发立项及过程辅助、专利布局等决策的专利导航。</w:t>
      </w:r>
    </w:p>
    <w:p>
      <w:pPr>
        <w:widowControl w:val="0"/>
        <w:numPr>
          <w:ilvl w:val="0"/>
          <w:numId w:val="1"/>
        </w:numPr>
        <w:ind w:left="0" w:leftChars="0"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项目参考绩效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推动企业建立健全常态化专利导航工作机制，提升企业创新发展综合效能。包括：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（一）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企业需求调研报告1份；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（二）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建立健全常态化专利导航工作机制，形成工作制度1份；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（三）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形成企业专利导航分析报告和研究成果核心精华专报若干份；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（四）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完成若干场专利导航事务培训活动；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（五）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实现导航成果在企业经营研发决策中的实际运用，并在国家专利导航平台完成备案。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上述均为方向性任务目标，申报单位可在上述“项目任务”总体要求的基础上，充分发挥主观能动性，增加若干能体现对此项目任务的具体目标。申报项目应逐项对应细化，提出明确、量化、可考核的工作目标，预期成果科学合理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五、申报条件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（一）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申报单位应具备完成项目所需的技术水平、创新能力和知识产权工作基础。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（二）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有固定场所、有专人负责，遵守专项资金和知识产权项目管理规定，能按时保质保量完成各项任务。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（三）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具有良好的信用记录和健全的管理制度，在经营活动中没有重大违法记录。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六、实施周期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项目实施周期截止时间到2026年12月20日。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七、申报材料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（一）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《项目申报书》；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（二）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机构法人资格证书或营业执照的复印件；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（三）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2023年、2024年两年的财务报表；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（四）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团队成员身份证复印件、人员资格证明材料；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（五）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所获得荣誉证明、相关项目经验证明材料；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（六）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其他证明符合申报条件的材料；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4"/>
          <w:szCs w:val="34"/>
          <w:lang w:val="en-US" w:eastAsia="zh-CN"/>
        </w:rPr>
        <w:t>（七）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法人和非法人组织公共信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用信息报告。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  <w:t>以上材料均需加盖公章和骑缝章。</w:t>
      </w:r>
    </w:p>
    <w:p>
      <w:pPr>
        <w:widowControl w:val="0"/>
        <w:numPr>
          <w:ilvl w:val="0"/>
          <w:numId w:val="0"/>
        </w:numPr>
        <w:ind w:firstLine="680" w:firstLineChars="200"/>
        <w:jc w:val="both"/>
        <w:rPr>
          <w:rFonts w:hint="eastAsia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1A2CE1"/>
    <w:multiLevelType w:val="singleLevel"/>
    <w:tmpl w:val="E01A2C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C5623"/>
    <w:rsid w:val="116A4303"/>
    <w:rsid w:val="153C4913"/>
    <w:rsid w:val="1BB00C1C"/>
    <w:rsid w:val="225146A0"/>
    <w:rsid w:val="2A992B29"/>
    <w:rsid w:val="3BE1425D"/>
    <w:rsid w:val="42630D2F"/>
    <w:rsid w:val="6E8324DA"/>
    <w:rsid w:val="72FA0C77"/>
    <w:rsid w:val="7795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2025-07-15T08:51:00Z</dcterms:created>
  <dc:creator>lenovo</dc:creator>
  <cp:lastModifiedBy>关建明</cp:lastModifiedBy>
  <cp:lastPrinted>2025-07-28T02:28:00Z</cp:lastPrinted>
  <dcterms:modified xsi:type="dcterms:W3CDTF">2025-07-30T07:41:28Z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