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9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9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720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阳江</w:t>
      </w:r>
      <w:r>
        <w:rPr>
          <w:rFonts w:hint="eastAsia" w:ascii="宋体" w:hAnsi="宋体" w:eastAsia="宋体" w:cs="宋体"/>
          <w:sz w:val="44"/>
          <w:szCs w:val="44"/>
        </w:rPr>
        <w:t>市知识产权专家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入库申请表</w:t>
      </w:r>
    </w:p>
    <w:p>
      <w:pPr>
        <w:rPr>
          <w:rFonts w:hint="eastAsia" w:ascii="宋体" w:hAnsi="宋体" w:eastAsia="宋体" w:cs="宋体"/>
          <w:sz w:val="52"/>
          <w:szCs w:val="52"/>
        </w:rPr>
      </w:pPr>
    </w:p>
    <w:p>
      <w:pPr>
        <w:rPr>
          <w:rFonts w:hint="eastAsia" w:ascii="宋体" w:hAnsi="宋体" w:eastAsia="宋体" w:cs="宋体"/>
          <w:sz w:val="52"/>
          <w:szCs w:val="52"/>
        </w:rPr>
      </w:pPr>
    </w:p>
    <w:p>
      <w:pPr>
        <w:rPr>
          <w:rFonts w:hint="eastAsia" w:ascii="宋体" w:hAnsi="宋体" w:eastAsia="宋体" w:cs="宋体"/>
          <w:sz w:val="52"/>
          <w:szCs w:val="52"/>
          <w:u w:val="single"/>
        </w:rPr>
      </w:pPr>
    </w:p>
    <w:p>
      <w:pPr>
        <w:rPr>
          <w:rFonts w:hint="eastAsia" w:ascii="宋体" w:hAnsi="宋体" w:eastAsia="宋体" w:cs="宋体"/>
          <w:sz w:val="52"/>
          <w:szCs w:val="52"/>
        </w:rPr>
      </w:pPr>
    </w:p>
    <w:p>
      <w:pPr>
        <w:ind w:left="2226" w:leftChars="742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申报人姓名：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</w:p>
    <w:p>
      <w:pPr>
        <w:ind w:left="2226" w:leftChars="742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工作单位</w:t>
      </w:r>
      <w:r>
        <w:rPr>
          <w:rFonts w:hint="eastAsia" w:ascii="宋体" w:hAnsi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盖章）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</w:t>
      </w:r>
    </w:p>
    <w:p>
      <w:pPr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2400" w:firstLineChars="750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  <w:sectPr>
          <w:footerReference r:id="rId3" w:type="default"/>
          <w:pgSz w:w="11906" w:h="16838"/>
          <w:pgMar w:top="2098" w:right="1417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一、基本情况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647"/>
        <w:gridCol w:w="749"/>
        <w:gridCol w:w="1503"/>
        <w:gridCol w:w="1349"/>
        <w:gridCol w:w="905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性别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出生年月</w:t>
            </w:r>
          </w:p>
        </w:tc>
        <w:tc>
          <w:tcPr>
            <w:tcW w:w="31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ascii="仿宋_GB2312" w:hAnsi="Calibri" w:eastAsia="仿宋_GB2312"/>
                <w:sz w:val="24"/>
              </w:rPr>
              <w:t>院校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专业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毕业时间</w:t>
            </w:r>
          </w:p>
        </w:tc>
        <w:tc>
          <w:tcPr>
            <w:tcW w:w="31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学历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学位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技术职称</w:t>
            </w:r>
          </w:p>
        </w:tc>
        <w:tc>
          <w:tcPr>
            <w:tcW w:w="31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熟悉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外语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熟练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程度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现从事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专业</w:t>
            </w:r>
          </w:p>
        </w:tc>
        <w:tc>
          <w:tcPr>
            <w:tcW w:w="315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手机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电话</w:t>
            </w:r>
          </w:p>
        </w:tc>
        <w:tc>
          <w:tcPr>
            <w:tcW w:w="285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电子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邮箱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</w:t>
            </w:r>
          </w:p>
        </w:tc>
        <w:tc>
          <w:tcPr>
            <w:tcW w:w="524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职务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通讯</w:t>
            </w:r>
            <w:r>
              <w:rPr>
                <w:rFonts w:hint="eastAsia" w:ascii="仿宋_GB2312" w:hAnsi="Calibri" w:eastAsia="仿宋_GB2312"/>
                <w:sz w:val="24"/>
              </w:rPr>
              <w:t>地址</w:t>
            </w:r>
          </w:p>
        </w:tc>
        <w:tc>
          <w:tcPr>
            <w:tcW w:w="524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邮政编码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48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性质</w:t>
            </w:r>
          </w:p>
        </w:tc>
        <w:tc>
          <w:tcPr>
            <w:tcW w:w="8402" w:type="dxa"/>
            <w:gridSpan w:val="6"/>
            <w:noWrap w:val="0"/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[   ]行政机关 [   ]司法机构  [   ]高等院校  [   ]科研机构   [   ]事业单位  </w:t>
            </w:r>
          </w:p>
          <w:p>
            <w:pPr>
              <w:rPr>
                <w:rFonts w:hint="eastAsia" w:ascii="Calibri" w:hAnsi="Calibri" w:eastAsia="仿宋_GB2312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</w:rPr>
              <w:t>[   ]企业     [   ]服务机构  [   ]社团组织  [   ]其</w:t>
            </w:r>
            <w:r>
              <w:rPr>
                <w:rFonts w:hint="eastAsia"/>
                <w:szCs w:val="21"/>
                <w:lang w:eastAsia="zh-CN"/>
              </w:rPr>
              <w:t>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44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知识产权相关工作年限</w:t>
            </w:r>
          </w:p>
        </w:tc>
        <w:tc>
          <w:tcPr>
            <w:tcW w:w="6006" w:type="dxa"/>
            <w:gridSpan w:val="4"/>
            <w:noWrap w:val="0"/>
            <w:vAlign w:val="center"/>
          </w:tcPr>
          <w:p>
            <w:pPr>
              <w:ind w:firstLine="900" w:firstLineChars="300"/>
              <w:rPr>
                <w:rFonts w:ascii="Calibri" w:hAnsi="Calibri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二、擅长领域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1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 w:val="0"/>
                <w:sz w:val="28"/>
                <w:szCs w:val="28"/>
              </w:rPr>
              <w:t>擅长的知识产权领域  （请在[   ]内打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√</w:t>
            </w:r>
            <w:r>
              <w:rPr>
                <w:rFonts w:hint="eastAsia" w:ascii="Calibri" w:hAnsi="Calibri"/>
                <w:b w:val="0"/>
                <w:bCs w:val="0"/>
                <w:sz w:val="28"/>
                <w:szCs w:val="28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最多可选2项</w:t>
            </w:r>
            <w:r>
              <w:rPr>
                <w:rFonts w:hint="eastAsia" w:ascii="Calibri" w:hAnsi="Calibri"/>
                <w:b w:val="0"/>
                <w:bCs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91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 xml:space="preserve">    [   ] 专利    </w:t>
            </w:r>
            <w:r>
              <w:rPr>
                <w:rFonts w:hint="eastAsia" w:ascii="Calibri" w:hAnsi="Calibri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b w:val="0"/>
                <w:bCs w:val="0"/>
                <w:szCs w:val="21"/>
              </w:rPr>
              <w:t>[   ] 商标        [   ] 其他知识产权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1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Calibri" w:hAnsi="Calibri"/>
                <w:b w:val="0"/>
                <w:bCs w:val="0"/>
                <w:sz w:val="28"/>
                <w:szCs w:val="28"/>
              </w:rPr>
              <w:t>擅长的知识产权业务类别  （请在[   ]内打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√，最多可选2大项）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学术研究类</w:t>
            </w:r>
          </w:p>
        </w:tc>
        <w:tc>
          <w:tcPr>
            <w:tcW w:w="8100" w:type="dxa"/>
            <w:noWrap w:val="0"/>
            <w:vAlign w:val="center"/>
          </w:tcPr>
          <w:p>
            <w:pPr>
              <w:rPr>
                <w:rFonts w:hint="eastAsia" w:ascii="Calibri" w:hAnsi="Calibri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 xml:space="preserve">[   ] 政策研究  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b w:val="0"/>
                <w:bCs w:val="0"/>
                <w:szCs w:val="21"/>
              </w:rPr>
              <w:t xml:space="preserve">[   ] 理论研究 [   ] 案例研究 </w:t>
            </w:r>
          </w:p>
          <w:p>
            <w:pPr>
              <w:rPr>
                <w:rFonts w:ascii="Calibri" w:hAnsi="Calibri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 xml:space="preserve">[   ] 纠纷解决研究  </w:t>
            </w:r>
          </w:p>
          <w:p>
            <w:pPr>
              <w:rPr>
                <w:rFonts w:ascii="Calibri" w:hAnsi="Calibri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 ] 其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它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综合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管理类</w:t>
            </w:r>
          </w:p>
        </w:tc>
        <w:tc>
          <w:tcPr>
            <w:tcW w:w="8100" w:type="dxa"/>
            <w:noWrap w:val="0"/>
            <w:vAlign w:val="center"/>
          </w:tcPr>
          <w:p>
            <w:pPr>
              <w:rPr>
                <w:rFonts w:hint="eastAsia" w:ascii="Calibri" w:hAnsi="Calibri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 xml:space="preserve">[   ] 专利申请  [   ] 专利文献分析     </w:t>
            </w:r>
          </w:p>
          <w:p>
            <w:pPr>
              <w:rPr>
                <w:rFonts w:ascii="Calibri" w:hAnsi="Calibri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 xml:space="preserve">[   ] 企业知识产权工作   </w:t>
            </w:r>
          </w:p>
          <w:p>
            <w:pPr>
              <w:rPr>
                <w:rFonts w:hint="eastAsia" w:ascii="Calibri" w:hAnsi="Calibri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 xml:space="preserve">[   ] 知识产权评价、评估   [   ] 知识产权管理     </w:t>
            </w:r>
          </w:p>
          <w:p>
            <w:pPr>
              <w:rPr>
                <w:rFonts w:ascii="Calibri" w:hAnsi="Calibri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 ] 知识产权应用</w:t>
            </w:r>
          </w:p>
          <w:p>
            <w:pPr>
              <w:rPr>
                <w:rFonts w:hint="eastAsia" w:ascii="Calibri" w:hAnsi="Calibri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 xml:space="preserve">[  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b w:val="0"/>
                <w:bCs w:val="0"/>
                <w:szCs w:val="21"/>
              </w:rPr>
              <w:t xml:space="preserve">]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其它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b w:val="0"/>
                <w:bCs w:val="0"/>
                <w:szCs w:val="21"/>
              </w:rPr>
              <w:t xml:space="preserve">[   ] 商标注册         </w:t>
            </w:r>
          </w:p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 ] 版权登记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法律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实务类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 ] 国内诉讼    [   ] 审理         [   ] 侵权分析</w:t>
            </w:r>
          </w:p>
          <w:p>
            <w:pPr>
              <w:rPr>
                <w:rFonts w:ascii="Calibri" w:hAnsi="Calibri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 ] 授课        [   ] 海外诉讼     [   ] 行政执法</w:t>
            </w:r>
          </w:p>
          <w:p>
            <w:pPr>
              <w:rPr>
                <w:rFonts w:ascii="Calibri" w:hAnsi="Calibri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 ] 其它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Calibri" w:hAnsi="Calibri"/>
                <w:b w:val="0"/>
                <w:bCs w:val="0"/>
                <w:szCs w:val="21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专业</w:t>
            </w:r>
          </w:p>
          <w:p>
            <w:pPr>
              <w:jc w:val="center"/>
              <w:rPr>
                <w:rFonts w:ascii="Calibri" w:hAnsi="Calibri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技术类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化学     </w:t>
            </w: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药学      </w:t>
            </w: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电学       </w:t>
            </w: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/>
                <w:b w:val="0"/>
                <w:bCs w:val="0"/>
              </w:rPr>
              <w:t xml:space="preserve">光学   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机械学   </w:t>
            </w: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计算机     </w:t>
            </w: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自动化     </w:t>
            </w:r>
          </w:p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/>
                <w:b w:val="0"/>
                <w:bCs w:val="0"/>
              </w:rPr>
              <w:t>电子与通信技术</w:t>
            </w:r>
          </w:p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/>
                <w:b w:val="0"/>
                <w:bCs w:val="0"/>
              </w:rPr>
              <w:t xml:space="preserve">电气工程   </w:t>
            </w: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生物工程   </w:t>
            </w: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海洋科学  </w:t>
            </w:r>
          </w:p>
          <w:p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互联网     </w:t>
            </w: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新能源     </w:t>
            </w: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新材料     </w:t>
            </w:r>
          </w:p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新一代信息技术</w:t>
            </w:r>
          </w:p>
          <w:p>
            <w:pPr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节能环保   </w:t>
            </w: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工业设计   </w:t>
            </w: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文化创意  </w:t>
            </w:r>
          </w:p>
          <w:p>
            <w:pPr>
              <w:rPr>
                <w:rFonts w:ascii="Calibri" w:hAnsi="Calibri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人工智能   </w:t>
            </w:r>
            <w:r>
              <w:rPr>
                <w:rFonts w:hint="eastAsia" w:ascii="Calibri" w:hAnsi="Calibri"/>
                <w:b w:val="0"/>
                <w:bCs w:val="0"/>
                <w:szCs w:val="21"/>
              </w:rPr>
              <w:t>[ 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其它</w:t>
            </w:r>
            <w:r>
              <w:rPr>
                <w:rFonts w:hint="eastAsia" w:ascii="宋体" w:hAnsi="宋体"/>
                <w:b w:val="0"/>
                <w:bCs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]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经济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管理类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 ]知识产权质押融资  [   ]保险    [   ]证券化    [   ] 项目审计</w:t>
            </w:r>
          </w:p>
          <w:p>
            <w:pPr>
              <w:rPr>
                <w:rFonts w:ascii="Calibri" w:hAnsi="Calibri"/>
                <w:b w:val="0"/>
                <w:bCs w:val="0"/>
                <w:szCs w:val="21"/>
              </w:rPr>
            </w:pPr>
            <w:r>
              <w:rPr>
                <w:rFonts w:hint="eastAsia" w:ascii="Calibri" w:hAnsi="Calibri"/>
                <w:b w:val="0"/>
                <w:bCs w:val="0"/>
                <w:szCs w:val="21"/>
              </w:rPr>
              <w:t>[   ]价值评估研究分析     [   ]其它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三、教育背景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268"/>
        <w:gridCol w:w="226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</w:rPr>
              <w:t>起止时间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</w:rPr>
              <w:t>学校名称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</w:rPr>
              <w:t>专  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805" w:tblpY="6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856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32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28"/>
        </w:rPr>
        <w:t>主要</w:t>
      </w:r>
      <w:r>
        <w:rPr>
          <w:rFonts w:hint="eastAsia" w:ascii="宋体" w:hAnsi="宋体" w:eastAsia="宋体" w:cs="宋体"/>
          <w:b w:val="0"/>
          <w:bCs w:val="0"/>
          <w:sz w:val="32"/>
          <w:szCs w:val="28"/>
          <w:lang w:eastAsia="zh-CN"/>
        </w:rPr>
        <w:t>工作简历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28"/>
        </w:rPr>
        <w:t>五、</w:t>
      </w:r>
      <w:r>
        <w:rPr>
          <w:rFonts w:hint="eastAsia" w:ascii="宋体" w:hAnsi="宋体" w:eastAsia="宋体" w:cs="宋体"/>
          <w:b w:val="0"/>
          <w:bCs w:val="0"/>
          <w:sz w:val="32"/>
          <w:szCs w:val="28"/>
          <w:lang w:eastAsia="zh-CN"/>
        </w:rPr>
        <w:t>承担和完成的知识产权相关项目介绍（包括技术转化为专利）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8679" w:type="dxa"/>
            <w:noWrap w:val="0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28"/>
        </w:rPr>
        <w:t>六、</w:t>
      </w:r>
      <w:r>
        <w:rPr>
          <w:rFonts w:hint="eastAsia" w:ascii="宋体" w:hAnsi="宋体" w:eastAsia="宋体" w:cs="宋体"/>
          <w:b w:val="0"/>
          <w:bCs w:val="0"/>
          <w:sz w:val="32"/>
          <w:szCs w:val="28"/>
          <w:lang w:eastAsia="zh-CN"/>
        </w:rPr>
        <w:t>工作奖惩情况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4" w:hRule="atLeast"/>
        </w:trPr>
        <w:tc>
          <w:tcPr>
            <w:tcW w:w="8679" w:type="dxa"/>
            <w:noWrap w:val="0"/>
            <w:vAlign w:val="top"/>
          </w:tcPr>
          <w:p>
            <w:pPr>
              <w:spacing w:before="240"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before="240"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before="240"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before="240"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before="240" w:line="3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七、所在单位意见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870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ind w:firstLine="5460" w:firstLineChars="195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单位（盖章）</w:t>
            </w:r>
          </w:p>
          <w:p>
            <w:pPr>
              <w:ind w:firstLine="6020" w:firstLineChars="2150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八、个人承诺事项</w:t>
      </w:r>
    </w:p>
    <w:p>
      <w:pPr>
        <w:spacing w:line="560" w:lineRule="exact"/>
        <w:ind w:right="-93" w:rightChars="-31"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本人承诺表中所填内容真实有效，如有虚假愿承担相应后果。                       </w:t>
      </w:r>
    </w:p>
    <w:p>
      <w:pPr>
        <w:spacing w:line="560" w:lineRule="exact"/>
        <w:ind w:right="402" w:rightChars="134" w:firstLine="640" w:firstLineChars="200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right="402" w:rightChars="134" w:firstLine="640" w:firstLineChars="200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right="402" w:rightChars="134" w:firstLine="640" w:firstLineChars="200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right="-93" w:rightChars="-31"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签名：</w:t>
      </w:r>
    </w:p>
    <w:p>
      <w:pPr>
        <w:spacing w:line="560" w:lineRule="exact"/>
        <w:ind w:right="-93" w:rightChars="-31" w:firstLine="640" w:firstLineChars="200"/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 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5303B1"/>
    <w:multiLevelType w:val="singleLevel"/>
    <w:tmpl w:val="B45303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MTRlMDQ1YzVkYjUzMDRjNGQ1OGFjNmRlMWYwYmQifQ=="/>
  </w:docVars>
  <w:rsids>
    <w:rsidRoot w:val="6B20195C"/>
    <w:rsid w:val="38297DC8"/>
    <w:rsid w:val="6B20195C"/>
    <w:rsid w:val="6DB4457F"/>
    <w:rsid w:val="7166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674</Words>
  <Characters>674</Characters>
  <Lines>0</Lines>
  <Paragraphs>0</Paragraphs>
  <TotalTime>0</TotalTime>
  <ScaleCrop>false</ScaleCrop>
  <LinksUpToDate>false</LinksUpToDate>
  <CharactersWithSpaces>1299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2023-08-28T09:12:00Z</dcterms:created>
  <dc:creator>梁劲梅</dc:creator>
  <cp:lastModifiedBy>梁劲梅</cp:lastModifiedBy>
  <dcterms:modified xsi:type="dcterms:W3CDTF">2023-08-30T02:40:07Z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AE50C23D9D8242F19E9DACE1E0358665_11</vt:lpwstr>
  </property>
</Properties>
</file>