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"/>
        </w:rPr>
        <w:t xml:space="preserve">                </w:t>
      </w:r>
    </w:p>
    <w:p>
      <w:pPr>
        <w:spacing w:line="360" w:lineRule="auto"/>
        <w:ind w:firstLine="5940" w:firstLineChars="2000"/>
        <w:jc w:val="both"/>
        <w:rPr>
          <w:rFonts w:hint="eastAsia" w:ascii="仿宋_GB2312" w:hAnsi="仿宋"/>
          <w:lang w:val="en-US" w:eastAsia="zh-CN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2023年省下放市县专项资金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（知识产权促进类）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1188" w:firstLineChars="400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799" w:tblpY="1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spacing w:line="360" w:lineRule="auto"/>
        <w:rPr>
          <w:rFonts w:eastAsia="楷体_GB2312"/>
        </w:rPr>
      </w:pPr>
    </w:p>
    <w:p/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阳江市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市场监督管理</w:t>
      </w:r>
      <w:r>
        <w:rPr>
          <w:rFonts w:hint="eastAsia" w:ascii="楷体_GB2312" w:hAnsi="楷体_GB2312" w:eastAsia="楷体_GB2312" w:cs="楷体_GB2312"/>
          <w:sz w:val="36"/>
          <w:szCs w:val="36"/>
        </w:rPr>
        <w:t>局</w:t>
      </w:r>
      <w:r>
        <w:rPr>
          <w:rFonts w:hint="eastAsia" w:eastAsia="楷体_GB2312"/>
          <w:bCs/>
          <w:sz w:val="36"/>
        </w:rPr>
        <w:t>（</w:t>
      </w:r>
      <w:r>
        <w:rPr>
          <w:rFonts w:eastAsia="楷体_GB2312"/>
          <w:bCs/>
          <w:sz w:val="36"/>
        </w:rPr>
        <w:t>知识产权局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6"/>
          <w:szCs w:val="36"/>
        </w:rPr>
        <w:t>编制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Times New Roman" w:hAnsi="Times New Roman" w:eastAsia="楷体_GB2312" w:cs="Times New Roman"/>
          <w:bCs/>
          <w:sz w:val="36"/>
          <w:szCs w:val="24"/>
        </w:rPr>
        <w:t>20</w:t>
      </w:r>
      <w:r>
        <w:rPr>
          <w:rFonts w:hint="eastAsia" w:ascii="Times New Roman" w:hAnsi="Times New Roman" w:eastAsia="楷体_GB2312" w:cs="Times New Roman"/>
          <w:bCs/>
          <w:sz w:val="36"/>
          <w:szCs w:val="24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填表说明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一、申报单位对本申请材料以及所附材料的合法性、真实性、 准确性负责。 </w:t>
      </w: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二、申报书内各项内容的表述应准确严谨，外来语应同时用原文和中文表达，第一次出现的缩略词应注明全称。 </w:t>
      </w: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三、单位性质主要指机关单位、企业、事业单位、社会组织等。 </w:t>
      </w: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四、申报书及相关材料一律采用 A4 大小纸张打印，左侧装订成册，打印一式 5 份（加盖申报单位公章）。 </w:t>
      </w: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五、申报单位根据自身条件，选择相关项目方向进行申报。 </w:t>
      </w:r>
    </w:p>
    <w:p>
      <w:pPr>
        <w:keepNext w:val="0"/>
        <w:keepLines w:val="0"/>
        <w:widowControl/>
        <w:suppressLineNumbers w:val="0"/>
        <w:ind w:firstLine="63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六、多家单位联合申报时，第一申报单位为牵头申报单位，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其余为合作申报单位。</w:t>
      </w:r>
    </w:p>
    <w:p>
      <w:pPr>
        <w:spacing w:line="360" w:lineRule="auto"/>
        <w:jc w:val="center"/>
        <w:rPr>
          <w:rFonts w:ascii="小标宋" w:hAnsi="黑体"/>
          <w:sz w:val="24"/>
          <w:szCs w:val="24"/>
        </w:rPr>
      </w:pPr>
      <w:r>
        <w:rPr>
          <w:rFonts w:ascii="小标宋" w:hAnsi="黑体"/>
          <w:sz w:val="24"/>
          <w:szCs w:val="24"/>
        </w:rPr>
        <w:t xml:space="preserve"> </w:t>
      </w:r>
    </w:p>
    <w:p>
      <w:pPr>
        <w:spacing w:line="600" w:lineRule="exact"/>
        <w:ind w:firstLine="63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3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3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一、申报项目名称及单位信息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134"/>
        <w:gridCol w:w="2268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</w:rPr>
              <w:t>月  日   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8"/>
                <w:szCs w:val="28"/>
              </w:rPr>
              <w:t xml:space="preserve">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(一)申报单位基本信息（牵头申报单位）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</w:t>
            </w:r>
            <w:r>
              <w:rPr>
                <w:rFonts w:hint="eastAsia"/>
                <w:sz w:val="28"/>
                <w:szCs w:val="28"/>
              </w:rPr>
              <w:t>登记证名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注册登记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-100" w:leftChars="-34" w:right="0" w:firstLine="116" w:firstLineChars="42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地址邮编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部门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部门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（称）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0" w:lineRule="atLeast"/>
              <w:ind w:left="0" w:right="0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0" w:lineRule="atLeast"/>
              <w:ind w:left="0" w:right="0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概况</w:t>
            </w:r>
          </w:p>
        </w:tc>
        <w:tc>
          <w:tcPr>
            <w:tcW w:w="7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（本单位主要业务，主要业绩、主要荣誉简介，</w:t>
            </w:r>
            <w:r>
              <w:rPr>
                <w:rFonts w:hint="eastAsia"/>
                <w:sz w:val="28"/>
                <w:szCs w:val="28"/>
              </w:rPr>
              <w:t>开展该项目的基本条件、资源及优势介绍。</w:t>
            </w:r>
            <w:r>
              <w:rPr>
                <w:rFonts w:hint="default"/>
                <w:sz w:val="28"/>
                <w:szCs w:val="28"/>
              </w:rPr>
              <w:t>可另附页。）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(二)合作申报单位基本信息（合作申报时填写，可加页）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</w:t>
            </w:r>
            <w:r>
              <w:rPr>
                <w:rFonts w:hint="eastAsia"/>
                <w:sz w:val="28"/>
                <w:szCs w:val="28"/>
              </w:rPr>
              <w:t>登记证名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注册登记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-100" w:leftChars="-34" w:right="0" w:firstLine="116" w:firstLineChars="42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部门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部门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（称）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default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0" w:lineRule="atLeast"/>
              <w:ind w:left="0" w:right="0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0" w:lineRule="atLeast"/>
              <w:ind w:left="0" w:right="0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概况</w:t>
            </w:r>
          </w:p>
        </w:tc>
        <w:tc>
          <w:tcPr>
            <w:tcW w:w="7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（本单位主要业务，主要业绩、主要荣誉简介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default"/>
                <w:sz w:val="28"/>
                <w:szCs w:val="28"/>
              </w:rPr>
              <w:t>可另附页）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94" w:firstLineChars="200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目标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任务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和工作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default" w:eastAsia="黑体"/>
                <w:sz w:val="28"/>
                <w:szCs w:val="28"/>
              </w:rPr>
              <w:t>内容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项目的</w:t>
            </w:r>
            <w:r>
              <w:rPr>
                <w:rFonts w:hint="default"/>
                <w:sz w:val="28"/>
                <w:szCs w:val="28"/>
              </w:rPr>
              <w:t>目标</w:t>
            </w:r>
            <w:r>
              <w:rPr>
                <w:rFonts w:hint="eastAsia"/>
                <w:sz w:val="28"/>
                <w:szCs w:val="28"/>
              </w:rPr>
              <w:t>任务</w:t>
            </w:r>
            <w:r>
              <w:rPr>
                <w:rFonts w:hint="default"/>
                <w:sz w:val="28"/>
                <w:szCs w:val="28"/>
              </w:rPr>
              <w:t>，项目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default"/>
                <w:sz w:val="28"/>
                <w:szCs w:val="28"/>
              </w:rPr>
              <w:t>内容、</w:t>
            </w:r>
            <w:r>
              <w:rPr>
                <w:rFonts w:hint="eastAsia"/>
                <w:sz w:val="28"/>
                <w:szCs w:val="28"/>
              </w:rPr>
              <w:t>推进</w:t>
            </w:r>
            <w:r>
              <w:rPr>
                <w:rFonts w:hint="default"/>
                <w:sz w:val="28"/>
                <w:szCs w:val="28"/>
              </w:rPr>
              <w:t>措施和具体实施方式，可另附页）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基础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和保障措施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申请本项目具备的工作基础、制度规范，相关经验和优势资源，项目团队、智力支持、信息化建设等相关条件，推进项目顺利实施的保障性举措等</w:t>
            </w:r>
            <w:r>
              <w:rPr>
                <w:rFonts w:hint="default"/>
                <w:sz w:val="28"/>
                <w:szCs w:val="28"/>
              </w:rPr>
              <w:t>，可另附页）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default" w:eastAsia="黑体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进度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（总体进度时间安排，</w:t>
            </w:r>
            <w:r>
              <w:rPr>
                <w:rFonts w:hint="eastAsia"/>
                <w:sz w:val="28"/>
                <w:szCs w:val="28"/>
              </w:rPr>
              <w:t>项目各阶段工作任务与阶段性目标，确保项目按时形成成果、提交项目总结报告，</w:t>
            </w:r>
            <w:r>
              <w:rPr>
                <w:rFonts w:hint="default"/>
                <w:sz w:val="28"/>
                <w:szCs w:val="28"/>
              </w:rPr>
              <w:t>可另附页）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预期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和考核指标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（项目实施的预期</w:t>
            </w:r>
            <w:r>
              <w:rPr>
                <w:rFonts w:hint="eastAsia"/>
                <w:sz w:val="28"/>
                <w:szCs w:val="28"/>
              </w:rPr>
              <w:t>成果形式</w:t>
            </w:r>
            <w:r>
              <w:rPr>
                <w:rFonts w:hint="default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专利产出等</w:t>
            </w:r>
            <w:r>
              <w:rPr>
                <w:rFonts w:hint="default"/>
                <w:sz w:val="28"/>
                <w:szCs w:val="28"/>
              </w:rPr>
              <w:t>可考核指标，可另附页）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54" w:firstLineChars="20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54" w:firstLineChars="200"/>
              <w:jc w:val="left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54" w:firstLineChars="200"/>
              <w:jc w:val="left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54" w:firstLineChars="200"/>
              <w:jc w:val="left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54" w:firstLineChars="200"/>
              <w:jc w:val="left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黑体" w:cs="宋体"/>
          <w:sz w:val="30"/>
          <w:szCs w:val="30"/>
        </w:rPr>
        <w:sectPr>
          <w:footerReference r:id="rId3" w:type="default"/>
          <w:pgSz w:w="11906" w:h="16838"/>
          <w:pgMar w:top="2098" w:right="1418" w:bottom="1531" w:left="1588" w:header="851" w:footer="992" w:gutter="0"/>
          <w:pgNumType w:fmt="numberInDash"/>
          <w:cols w:space="720" w:num="1"/>
          <w:docGrid w:type="linesAndChars" w:linePitch="600" w:charSpace="-683"/>
        </w:sect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、项目</w:t>
      </w:r>
      <w:r>
        <w:rPr>
          <w:rFonts w:hint="eastAsia" w:ascii="黑体" w:hAnsi="黑体" w:eastAsia="黑体"/>
          <w:sz w:val="30"/>
          <w:szCs w:val="30"/>
        </w:rPr>
        <w:t>团队</w:t>
      </w:r>
      <w:r>
        <w:rPr>
          <w:rFonts w:ascii="宋体" w:hAnsi="宋体"/>
          <w:sz w:val="30"/>
          <w:szCs w:val="30"/>
        </w:rPr>
        <w:t>（可加页）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团队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职务/</w:t>
            </w:r>
            <w:r>
              <w:rPr>
                <w:rFonts w:hint="default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所学专业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成</w:t>
            </w:r>
            <w:r>
              <w:rPr>
                <w:rFonts w:hint="default" w:eastAsia="黑体"/>
                <w:sz w:val="24"/>
                <w:szCs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黑体" w:cs="宋体"/>
          <w:sz w:val="30"/>
          <w:szCs w:val="30"/>
        </w:rPr>
        <w:sectPr>
          <w:pgSz w:w="16838" w:h="11906" w:orient="landscape"/>
          <w:pgMar w:top="1701" w:right="1588" w:bottom="1474" w:left="1588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（可据工作需求而增加空格，不得支出人员工资、奖金、水电费等科目）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65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项目预算支出科目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金额(万)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项目预算支出合计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五、相关单位意见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牵头申报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单位意见</w:t>
            </w:r>
          </w:p>
        </w:tc>
        <w:tc>
          <w:tcPr>
            <w:tcW w:w="7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单位盖章：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  月   日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合作申报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单位意见</w:t>
            </w:r>
          </w:p>
        </w:tc>
        <w:tc>
          <w:tcPr>
            <w:tcW w:w="7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单位盖章：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both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  月  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县（市、区）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市场</w:t>
            </w:r>
            <w:r>
              <w:rPr>
                <w:rFonts w:hint="default" w:eastAsia="黑体"/>
                <w:sz w:val="28"/>
                <w:szCs w:val="28"/>
              </w:rPr>
              <w:t>监督管理局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推荐意见</w:t>
            </w:r>
          </w:p>
        </w:tc>
        <w:tc>
          <w:tcPr>
            <w:tcW w:w="7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单位盖章：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</w:tc>
      </w:tr>
    </w:tbl>
    <w:p/>
    <w:sectPr>
      <w:pgSz w:w="11906" w:h="16838"/>
      <w:pgMar w:top="2098" w:right="141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RmNjBhODdlMjJmNDFjZDAzNjM4MDI4YzBlNTkifQ=="/>
  </w:docVars>
  <w:rsids>
    <w:rsidRoot w:val="1187398F"/>
    <w:rsid w:val="118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2022-12-29T09:39:00Z</dcterms:created>
  <dc:creator>关玉昭</dc:creator>
  <cp:lastModifiedBy>关玉昭</cp:lastModifiedBy>
  <dcterms:modified xsi:type="dcterms:W3CDTF">2022-12-29T09:41:09Z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EA2AEB11DD6C4C8795694EA8E0F259D8</vt:lpwstr>
  </property>
</Properties>
</file>