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sz w:val="36"/>
          <w:szCs w:val="36"/>
        </w:rPr>
        <w:t>附件4：</w:t>
      </w:r>
    </w:p>
    <w:p>
      <w:pPr>
        <w:spacing w:line="600" w:lineRule="exact"/>
        <w:ind w:firstLine="720" w:firstLineChars="200"/>
        <w:rPr>
          <w:rFonts w:hint="eastAsia" w:ascii="仿宋_GB2312" w:hAnsi="仿宋" w:eastAsia="仿宋_GB2312" w:cs="Times New Roman"/>
          <w:color w:val="auto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hint="eastAsia" w:ascii="仿宋_GB2312" w:hAnsi="仿宋" w:eastAsia="仿宋_GB2312" w:cs="Times New Roman"/>
          <w:color w:val="auto"/>
          <w:sz w:val="36"/>
          <w:szCs w:val="36"/>
        </w:rPr>
      </w:pPr>
      <w:r>
        <w:rPr>
          <w:rFonts w:hint="eastAsia" w:ascii="仿宋_GB2312" w:hAnsi="仿宋" w:eastAsia="仿宋_GB2312" w:cs="Times New Roman"/>
          <w:color w:val="auto"/>
          <w:sz w:val="36"/>
          <w:szCs w:val="36"/>
        </w:rPr>
        <w:t>1、大一寸白底直边近照（黑白相片或者彩色白底）；</w:t>
      </w:r>
    </w:p>
    <w:p>
      <w:pPr>
        <w:spacing w:line="600" w:lineRule="exact"/>
        <w:ind w:firstLine="720" w:firstLineChars="200"/>
        <w:rPr>
          <w:rFonts w:hint="eastAsia" w:ascii="仿宋_GB2312" w:hAnsi="仿宋" w:eastAsia="仿宋_GB2312" w:cs="Times New Roman"/>
          <w:color w:val="auto"/>
          <w:sz w:val="36"/>
          <w:szCs w:val="36"/>
        </w:rPr>
      </w:pPr>
      <w:r>
        <w:rPr>
          <w:rFonts w:hint="eastAsia" w:ascii="仿宋_GB2312" w:hAnsi="仿宋" w:eastAsia="仿宋_GB2312" w:cs="Times New Roman"/>
          <w:color w:val="auto"/>
          <w:sz w:val="36"/>
          <w:szCs w:val="36"/>
        </w:rPr>
        <w:t>2、照片要求人像清晰，凡一次性快照、翻拍的照片以及采用彩色打印机自行打印的照片，照片背面为银色反光膜的均不予受理；</w:t>
      </w:r>
    </w:p>
    <w:p>
      <w:pPr>
        <w:spacing w:line="600" w:lineRule="exact"/>
        <w:ind w:firstLine="720" w:firstLineChars="200"/>
        <w:rPr>
          <w:rFonts w:hint="eastAsia" w:ascii="仿宋_GB2312" w:hAnsi="仿宋" w:eastAsia="仿宋_GB2312" w:cs="Times New Roman"/>
          <w:color w:val="auto"/>
          <w:sz w:val="36"/>
          <w:szCs w:val="36"/>
        </w:rPr>
      </w:pPr>
      <w:r>
        <w:rPr>
          <w:rFonts w:hint="eastAsia" w:ascii="仿宋_GB2312" w:hAnsi="仿宋" w:eastAsia="仿宋_GB2312" w:cs="Times New Roman"/>
          <w:color w:val="auto"/>
          <w:sz w:val="36"/>
          <w:szCs w:val="36"/>
        </w:rPr>
        <w:t>3、灰底、蓝底、红底、非光面等相片均不予受理。</w:t>
      </w:r>
    </w:p>
    <w:p/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jU3MDAzMTMwYjEyODg3M2ZmNjYyZjZlODQ5ZGQifQ=="/>
  </w:docVars>
  <w:rsids>
    <w:rsidRoot w:val="110D0DB0"/>
    <w:rsid w:val="110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2023-07-14T07:07:00Z</dcterms:created>
  <dc:creator>林一</dc:creator>
  <cp:lastModifiedBy>林一</cp:lastModifiedBy>
  <dcterms:modified xsi:type="dcterms:W3CDTF">2023-07-14T07:07:48Z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A9D4F7713A3C442E88E5E6C81CC8E8E4</vt:lpwstr>
  </property>
</Properties>
</file>