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adjustRightInd/>
        <w:snapToGrid/>
        <w:spacing w:line="600" w:lineRule="exact"/>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1</w:t>
      </w:r>
    </w:p>
    <w:p>
      <w:pPr>
        <w:keepNext w:val="0"/>
        <w:keepLines w:val="0"/>
        <w:pageBreakBefore w:val="0"/>
        <w:kinsoku/>
        <w:overflowPunct/>
        <w:topLinePunct w:val="0"/>
        <w:autoSpaceDE/>
        <w:bidi w:val="0"/>
        <w:adjustRightInd/>
        <w:snapToGrid/>
        <w:spacing w:line="600" w:lineRule="exact"/>
        <w:jc w:val="center"/>
        <w:textAlignment w:val="auto"/>
        <w:rPr>
          <w:rFonts w:hint="eastAsia" w:eastAsia="方正小标宋简体"/>
          <w:color w:val="auto"/>
          <w:sz w:val="44"/>
          <w:szCs w:val="44"/>
          <w:lang w:val="en-US" w:eastAsia="zh-CN"/>
        </w:rPr>
      </w:pPr>
    </w:p>
    <w:p>
      <w:pPr>
        <w:keepNext w:val="0"/>
        <w:keepLines w:val="0"/>
        <w:pageBreakBefore w:val="0"/>
        <w:kinsoku/>
        <w:overflowPunct/>
        <w:topLinePunct w:val="0"/>
        <w:autoSpaceDE/>
        <w:bidi w:val="0"/>
        <w:adjustRightInd/>
        <w:snapToGrid/>
        <w:spacing w:line="600" w:lineRule="exact"/>
        <w:jc w:val="center"/>
        <w:textAlignment w:val="auto"/>
        <w:rPr>
          <w:rFonts w:eastAsia="方正小标宋简体"/>
          <w:color w:val="auto"/>
          <w:sz w:val="44"/>
          <w:szCs w:val="44"/>
        </w:rPr>
      </w:pPr>
      <w:r>
        <w:rPr>
          <w:rFonts w:eastAsia="方正小标宋简体"/>
          <w:color w:val="auto"/>
          <w:sz w:val="44"/>
          <w:szCs w:val="44"/>
        </w:rPr>
        <w:t>阳江市合金材料与五金刀剪重点产业人才振兴计划专项资金项目</w:t>
      </w:r>
      <w:r>
        <w:rPr>
          <w:rFonts w:hint="eastAsia" w:eastAsia="方正小标宋简体"/>
          <w:color w:val="auto"/>
          <w:sz w:val="44"/>
          <w:szCs w:val="44"/>
        </w:rPr>
        <w:t>（第二批）</w:t>
      </w:r>
      <w:r>
        <w:rPr>
          <w:rFonts w:eastAsia="方正小标宋简体"/>
          <w:color w:val="auto"/>
          <w:sz w:val="44"/>
          <w:szCs w:val="44"/>
        </w:rPr>
        <w:t>申报指南</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黑体"/>
          <w:color w:val="auto"/>
          <w:sz w:val="32"/>
          <w:szCs w:val="32"/>
        </w:rPr>
      </w:pP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黑体"/>
          <w:color w:val="auto"/>
          <w:sz w:val="32"/>
          <w:szCs w:val="32"/>
        </w:rPr>
      </w:pPr>
      <w:r>
        <w:rPr>
          <w:rFonts w:eastAsia="黑体"/>
          <w:color w:val="auto"/>
          <w:sz w:val="32"/>
          <w:szCs w:val="32"/>
        </w:rPr>
        <w:t>专题一、引进创新科研团队项目</w:t>
      </w:r>
    </w:p>
    <w:p>
      <w:pPr>
        <w:keepNext w:val="0"/>
        <w:keepLines w:val="0"/>
        <w:pageBreakBefore w:val="0"/>
        <w:kinsoku/>
        <w:overflowPunct/>
        <w:topLinePunct w:val="0"/>
        <w:autoSpaceDE/>
        <w:bidi w:val="0"/>
        <w:adjustRightInd/>
        <w:snapToGrid/>
        <w:spacing w:line="600" w:lineRule="exact"/>
        <w:ind w:firstLine="640" w:firstLineChars="200"/>
        <w:jc w:val="left"/>
        <w:textAlignment w:val="auto"/>
        <w:rPr>
          <w:rFonts w:eastAsia="方正仿宋简体"/>
          <w:color w:val="auto"/>
          <w:sz w:val="32"/>
          <w:szCs w:val="32"/>
          <w:lang w:val="zh-CN"/>
        </w:rPr>
      </w:pPr>
      <w:r>
        <w:rPr>
          <w:rFonts w:eastAsia="方正仿宋简体"/>
          <w:color w:val="auto"/>
          <w:sz w:val="32"/>
          <w:szCs w:val="32"/>
        </w:rPr>
        <w:t>本专题旨在</w:t>
      </w:r>
      <w:r>
        <w:rPr>
          <w:rFonts w:eastAsia="方正仿宋简体"/>
          <w:color w:val="auto"/>
          <w:sz w:val="32"/>
          <w:szCs w:val="32"/>
          <w:lang w:val="zh-CN"/>
        </w:rPr>
        <w:t>鼓励企业、科研机构引进具备</w:t>
      </w:r>
      <w:r>
        <w:rPr>
          <w:rFonts w:eastAsia="方正仿宋简体"/>
          <w:color w:val="auto"/>
          <w:sz w:val="32"/>
          <w:szCs w:val="32"/>
        </w:rPr>
        <w:t>先进</w:t>
      </w:r>
      <w:r>
        <w:rPr>
          <w:rFonts w:eastAsia="方正仿宋简体"/>
          <w:color w:val="auto"/>
          <w:sz w:val="32"/>
          <w:szCs w:val="32"/>
          <w:lang w:val="zh-CN"/>
        </w:rPr>
        <w:t>技术水平，对我市合金材料与五金刀剪重点产业有重大推进作用，预期能为我市带来重大经济效益和社会效益的创新科研团队。</w:t>
      </w:r>
    </w:p>
    <w:p>
      <w:pPr>
        <w:keepNext w:val="0"/>
        <w:keepLines w:val="0"/>
        <w:pageBreakBefore w:val="0"/>
        <w:numPr>
          <w:ilvl w:val="0"/>
          <w:numId w:val="1"/>
        </w:numPr>
        <w:kinsoku/>
        <w:overflowPunct/>
        <w:topLinePunct w:val="0"/>
        <w:autoSpaceDE/>
        <w:bidi w:val="0"/>
        <w:adjustRightInd/>
        <w:snapToGrid/>
        <w:spacing w:line="600" w:lineRule="exact"/>
        <w:ind w:firstLine="640" w:firstLineChars="200"/>
        <w:textAlignment w:val="auto"/>
        <w:rPr>
          <w:rFonts w:eastAsia="楷体_GB2312"/>
          <w:color w:val="auto"/>
          <w:kern w:val="0"/>
          <w:sz w:val="32"/>
          <w:szCs w:val="32"/>
          <w:shd w:val="clear" w:color="auto" w:fill="FFFFFF"/>
        </w:rPr>
      </w:pPr>
      <w:r>
        <w:rPr>
          <w:rFonts w:eastAsia="楷体_GB2312"/>
          <w:color w:val="auto"/>
          <w:kern w:val="0"/>
          <w:sz w:val="32"/>
          <w:szCs w:val="32"/>
          <w:shd w:val="clear" w:color="auto" w:fill="FFFFFF"/>
        </w:rPr>
        <w:t>申报条件</w:t>
      </w:r>
    </w:p>
    <w:p>
      <w:pPr>
        <w:keepNext w:val="0"/>
        <w:keepLines w:val="0"/>
        <w:pageBreakBefore w:val="0"/>
        <w:kinsoku/>
        <w:overflowPunct/>
        <w:topLinePunct w:val="0"/>
        <w:autoSpaceDE/>
        <w:bidi w:val="0"/>
        <w:adjustRightInd/>
        <w:snapToGrid/>
        <w:spacing w:line="600" w:lineRule="exact"/>
        <w:ind w:firstLine="640" w:firstLineChars="200"/>
        <w:jc w:val="left"/>
        <w:textAlignment w:val="auto"/>
        <w:rPr>
          <w:rFonts w:eastAsia="方正仿宋简体"/>
          <w:color w:val="auto"/>
          <w:sz w:val="32"/>
          <w:szCs w:val="32"/>
          <w:lang w:val="zh-CN"/>
        </w:rPr>
      </w:pPr>
      <w:r>
        <w:rPr>
          <w:rFonts w:eastAsia="楷体_GB2312"/>
          <w:color w:val="auto"/>
          <w:kern w:val="0"/>
          <w:sz w:val="32"/>
          <w:szCs w:val="32"/>
          <w:shd w:val="clear" w:color="auto" w:fill="FFFFFF"/>
        </w:rPr>
        <w:t>1.</w:t>
      </w:r>
      <w:r>
        <w:rPr>
          <w:rFonts w:eastAsia="方正仿宋简体"/>
          <w:color w:val="auto"/>
          <w:sz w:val="32"/>
          <w:szCs w:val="32"/>
          <w:lang w:val="zh-CN"/>
        </w:rPr>
        <w:t>用人单位必须是在阳江市依法注册、具有独立法人资格的法人单位，应具备团队项目实施的良好基础条件和保障能力。</w:t>
      </w:r>
    </w:p>
    <w:p>
      <w:pPr>
        <w:keepNext w:val="0"/>
        <w:keepLines w:val="0"/>
        <w:pageBreakBefore w:val="0"/>
        <w:kinsoku/>
        <w:overflowPunct/>
        <w:topLinePunct w:val="0"/>
        <w:autoSpaceDE/>
        <w:bidi w:val="0"/>
        <w:adjustRightInd/>
        <w:snapToGrid/>
        <w:spacing w:line="600" w:lineRule="exact"/>
        <w:ind w:firstLine="640" w:firstLineChars="200"/>
        <w:jc w:val="left"/>
        <w:textAlignment w:val="auto"/>
        <w:rPr>
          <w:rFonts w:eastAsia="方正仿宋简体"/>
          <w:color w:val="auto"/>
          <w:sz w:val="32"/>
          <w:szCs w:val="32"/>
          <w:lang w:val="zh-CN"/>
        </w:rPr>
      </w:pPr>
      <w:r>
        <w:rPr>
          <w:rFonts w:eastAsia="方正仿宋简体"/>
          <w:color w:val="auto"/>
          <w:sz w:val="32"/>
          <w:szCs w:val="32"/>
        </w:rPr>
        <w:t>2.</w:t>
      </w:r>
      <w:r>
        <w:rPr>
          <w:rFonts w:hint="eastAsia" w:eastAsia="方正仿宋简体"/>
          <w:color w:val="auto"/>
          <w:sz w:val="32"/>
          <w:szCs w:val="32"/>
        </w:rPr>
        <w:t>团队由带头人和不少于3名核心人员组成</w:t>
      </w:r>
      <w:r>
        <w:rPr>
          <w:rFonts w:eastAsia="方正仿宋简体"/>
          <w:color w:val="auto"/>
          <w:sz w:val="32"/>
          <w:szCs w:val="32"/>
          <w:lang w:val="zh-CN"/>
        </w:rPr>
        <w:t>。</w:t>
      </w:r>
    </w:p>
    <w:p>
      <w:pPr>
        <w:keepNext w:val="0"/>
        <w:keepLines w:val="0"/>
        <w:pageBreakBefore w:val="0"/>
        <w:kinsoku/>
        <w:overflowPunct/>
        <w:topLinePunct w:val="0"/>
        <w:autoSpaceDE/>
        <w:bidi w:val="0"/>
        <w:adjustRightInd/>
        <w:snapToGrid/>
        <w:spacing w:line="600" w:lineRule="exact"/>
        <w:ind w:firstLine="640" w:firstLineChars="200"/>
        <w:jc w:val="left"/>
        <w:textAlignment w:val="auto"/>
        <w:rPr>
          <w:rFonts w:eastAsia="方正仿宋简体"/>
          <w:color w:val="auto"/>
          <w:sz w:val="32"/>
          <w:szCs w:val="32"/>
          <w:lang w:val="zh-CN"/>
        </w:rPr>
      </w:pPr>
      <w:r>
        <w:rPr>
          <w:rFonts w:eastAsia="方正仿宋简体"/>
          <w:color w:val="auto"/>
          <w:sz w:val="32"/>
          <w:szCs w:val="32"/>
        </w:rPr>
        <w:t>3.团队成员（含带头人，下同）具有良好的道德品质和职业操守，遵纪守法，身体健康。</w:t>
      </w:r>
      <w:r>
        <w:rPr>
          <w:rFonts w:eastAsia="方正仿宋简体"/>
          <w:color w:val="auto"/>
          <w:sz w:val="32"/>
          <w:szCs w:val="32"/>
          <w:lang w:val="zh-CN"/>
        </w:rPr>
        <w:t>团队</w:t>
      </w:r>
      <w:r>
        <w:rPr>
          <w:rFonts w:eastAsia="方正仿宋简体"/>
          <w:color w:val="auto"/>
          <w:sz w:val="32"/>
          <w:szCs w:val="32"/>
        </w:rPr>
        <w:t>核心</w:t>
      </w:r>
      <w:r>
        <w:rPr>
          <w:rFonts w:eastAsia="方正仿宋简体"/>
          <w:color w:val="auto"/>
          <w:sz w:val="32"/>
          <w:szCs w:val="32"/>
          <w:lang w:val="zh-CN"/>
        </w:rPr>
        <w:t>成员至少两两之间在高校、企业、科研机构或重大项目中有过2年以上稳定合作，具备良好的工作基础。</w:t>
      </w:r>
    </w:p>
    <w:p>
      <w:pPr>
        <w:keepNext w:val="0"/>
        <w:keepLines w:val="0"/>
        <w:pageBreakBefore w:val="0"/>
        <w:kinsoku/>
        <w:overflowPunct/>
        <w:topLinePunct w:val="0"/>
        <w:autoSpaceDE/>
        <w:bidi w:val="0"/>
        <w:adjustRightInd/>
        <w:snapToGrid/>
        <w:spacing w:line="600" w:lineRule="exact"/>
        <w:ind w:firstLine="640" w:firstLineChars="200"/>
        <w:jc w:val="left"/>
        <w:textAlignment w:val="auto"/>
        <w:rPr>
          <w:rFonts w:eastAsia="方正仿宋简体"/>
          <w:color w:val="auto"/>
          <w:sz w:val="32"/>
          <w:szCs w:val="32"/>
          <w:lang w:val="zh-CN"/>
        </w:rPr>
      </w:pPr>
      <w:r>
        <w:rPr>
          <w:rFonts w:eastAsia="方正仿宋简体"/>
          <w:color w:val="auto"/>
          <w:sz w:val="32"/>
          <w:szCs w:val="32"/>
        </w:rPr>
        <w:t>4</w:t>
      </w:r>
      <w:r>
        <w:rPr>
          <w:rFonts w:eastAsia="方正仿宋简体"/>
          <w:color w:val="auto"/>
          <w:sz w:val="32"/>
          <w:szCs w:val="32"/>
          <w:lang w:val="zh-CN"/>
        </w:rPr>
        <w:t>.团队带头人应具有正高级职称，近五年内曾获得</w:t>
      </w:r>
      <w:r>
        <w:rPr>
          <w:rFonts w:eastAsia="方正仿宋简体"/>
          <w:color w:val="auto"/>
          <w:sz w:val="32"/>
          <w:szCs w:val="32"/>
        </w:rPr>
        <w:t>省</w:t>
      </w:r>
      <w:r>
        <w:rPr>
          <w:rFonts w:eastAsia="方正仿宋简体"/>
          <w:color w:val="auto"/>
          <w:sz w:val="32"/>
          <w:szCs w:val="32"/>
          <w:lang w:val="zh-CN"/>
        </w:rPr>
        <w:t>级以上相关人才计划资助或主持过省级以上科研项目。</w:t>
      </w:r>
      <w:r>
        <w:rPr>
          <w:rFonts w:hint="eastAsia" w:eastAsia="方正仿宋简体"/>
          <w:color w:val="auto"/>
          <w:sz w:val="32"/>
          <w:szCs w:val="32"/>
          <w:lang w:val="zh-CN"/>
        </w:rPr>
        <w:t>团队核心人员除全职人员外，其他人员应具有博士学位或副高以上职称，且参加过科研项目。</w:t>
      </w:r>
    </w:p>
    <w:p>
      <w:pPr>
        <w:keepNext w:val="0"/>
        <w:keepLines w:val="0"/>
        <w:pageBreakBefore w:val="0"/>
        <w:kinsoku/>
        <w:overflowPunct/>
        <w:topLinePunct w:val="0"/>
        <w:autoSpaceDE/>
        <w:bidi w:val="0"/>
        <w:adjustRightInd/>
        <w:snapToGrid/>
        <w:spacing w:line="600" w:lineRule="exact"/>
        <w:ind w:firstLine="640" w:firstLineChars="200"/>
        <w:jc w:val="left"/>
        <w:textAlignment w:val="auto"/>
        <w:rPr>
          <w:rFonts w:eastAsia="方正仿宋简体"/>
          <w:color w:val="auto"/>
          <w:sz w:val="32"/>
          <w:szCs w:val="32"/>
          <w:lang w:val="zh-CN"/>
        </w:rPr>
      </w:pPr>
      <w:r>
        <w:rPr>
          <w:rFonts w:eastAsia="方正仿宋简体"/>
          <w:color w:val="auto"/>
          <w:sz w:val="32"/>
          <w:szCs w:val="32"/>
        </w:rPr>
        <w:t>5.申报</w:t>
      </w:r>
      <w:r>
        <w:rPr>
          <w:rFonts w:eastAsia="方正仿宋简体"/>
          <w:color w:val="auto"/>
          <w:sz w:val="32"/>
          <w:szCs w:val="32"/>
          <w:lang w:val="zh-CN"/>
        </w:rPr>
        <w:t>团队应拥有自主知识产权创新成果，有特色鲜明的核心研究方向和明确的研究目标，与</w:t>
      </w:r>
      <w:r>
        <w:rPr>
          <w:rFonts w:eastAsia="方正仿宋简体"/>
          <w:color w:val="auto"/>
          <w:sz w:val="32"/>
          <w:szCs w:val="32"/>
        </w:rPr>
        <w:t>阳江市合金材料与五金刀剪</w:t>
      </w:r>
      <w:r>
        <w:rPr>
          <w:rFonts w:eastAsia="方正仿宋简体"/>
          <w:color w:val="auto"/>
          <w:sz w:val="32"/>
          <w:szCs w:val="32"/>
          <w:lang w:val="zh-CN"/>
        </w:rPr>
        <w:t>产业领域紧密联系，技术居行业内先进水平，掌握关键核心技术和自主知识产权，</w:t>
      </w:r>
      <w:r>
        <w:rPr>
          <w:rFonts w:eastAsia="方正仿宋简体"/>
          <w:color w:val="auto"/>
          <w:sz w:val="32"/>
          <w:szCs w:val="32"/>
        </w:rPr>
        <w:t>产业化前景良好且</w:t>
      </w:r>
      <w:r>
        <w:rPr>
          <w:rFonts w:eastAsia="方正仿宋简体"/>
          <w:color w:val="auto"/>
          <w:sz w:val="32"/>
          <w:szCs w:val="32"/>
          <w:lang w:val="zh-CN"/>
        </w:rPr>
        <w:t>有明确的产业化计划，能够在未来2年内实现成果转化和产业化，</w:t>
      </w:r>
      <w:r>
        <w:rPr>
          <w:rFonts w:eastAsia="方正仿宋简体"/>
          <w:color w:val="auto"/>
          <w:sz w:val="32"/>
          <w:szCs w:val="32"/>
        </w:rPr>
        <w:t>产生显著经济和社会效益</w:t>
      </w:r>
      <w:r>
        <w:rPr>
          <w:rFonts w:eastAsia="方正仿宋简体"/>
          <w:color w:val="auto"/>
          <w:sz w:val="32"/>
          <w:szCs w:val="32"/>
          <w:lang w:val="zh-CN"/>
        </w:rPr>
        <w:t>。</w:t>
      </w:r>
    </w:p>
    <w:p>
      <w:pPr>
        <w:keepNext w:val="0"/>
        <w:keepLines w:val="0"/>
        <w:pageBreakBefore w:val="0"/>
        <w:kinsoku/>
        <w:overflowPunct/>
        <w:topLinePunct w:val="0"/>
        <w:autoSpaceDE/>
        <w:bidi w:val="0"/>
        <w:adjustRightInd/>
        <w:snapToGrid/>
        <w:spacing w:line="600" w:lineRule="exact"/>
        <w:ind w:firstLine="640" w:firstLineChars="200"/>
        <w:jc w:val="left"/>
        <w:textAlignment w:val="auto"/>
        <w:rPr>
          <w:rFonts w:eastAsia="方正仿宋简体"/>
          <w:color w:val="auto"/>
          <w:sz w:val="32"/>
          <w:szCs w:val="32"/>
          <w:lang w:val="zh-CN"/>
        </w:rPr>
      </w:pPr>
      <w:r>
        <w:rPr>
          <w:rFonts w:eastAsia="方正仿宋简体"/>
          <w:color w:val="auto"/>
          <w:sz w:val="32"/>
          <w:szCs w:val="32"/>
        </w:rPr>
        <w:t>6.</w:t>
      </w:r>
      <w:r>
        <w:rPr>
          <w:rFonts w:eastAsia="方正仿宋简体"/>
          <w:color w:val="auto"/>
          <w:sz w:val="32"/>
          <w:szCs w:val="32"/>
          <w:lang w:val="zh-CN"/>
        </w:rPr>
        <w:t>已入选广东省引进创新科研团队项目的单位或团队不得再以同一团队或项目申报市引进创新科研团队。</w:t>
      </w:r>
    </w:p>
    <w:p>
      <w:pPr>
        <w:keepNext w:val="0"/>
        <w:keepLines w:val="0"/>
        <w:pageBreakBefore w:val="0"/>
        <w:kinsoku/>
        <w:overflowPunct/>
        <w:topLinePunct w:val="0"/>
        <w:autoSpaceDE/>
        <w:bidi w:val="0"/>
        <w:adjustRightInd/>
        <w:snapToGrid/>
        <w:spacing w:line="600" w:lineRule="exact"/>
        <w:ind w:firstLine="640" w:firstLineChars="200"/>
        <w:jc w:val="left"/>
        <w:textAlignment w:val="auto"/>
        <w:rPr>
          <w:rFonts w:hint="eastAsia" w:eastAsia="方正仿宋简体"/>
          <w:color w:val="auto"/>
          <w:sz w:val="32"/>
          <w:szCs w:val="32"/>
          <w:lang w:val="zh-CN"/>
        </w:rPr>
      </w:pPr>
      <w:r>
        <w:rPr>
          <w:rFonts w:eastAsia="方正仿宋简体"/>
          <w:color w:val="auto"/>
          <w:sz w:val="32"/>
          <w:szCs w:val="32"/>
        </w:rPr>
        <w:t>7</w:t>
      </w:r>
      <w:r>
        <w:rPr>
          <w:rFonts w:eastAsia="方正仿宋简体"/>
          <w:color w:val="auto"/>
          <w:sz w:val="32"/>
          <w:szCs w:val="32"/>
          <w:lang w:val="zh-CN"/>
        </w:rPr>
        <w:t>.申报团队成员个人需与用人单位签订意向性合同，承诺入选后3个月内签订正式合同并到岗；如已签订正式合同，首次与用人单位签订合同时间在202</w:t>
      </w:r>
      <w:r>
        <w:rPr>
          <w:rFonts w:eastAsia="方正仿宋简体"/>
          <w:color w:val="auto"/>
          <w:sz w:val="32"/>
          <w:szCs w:val="32"/>
        </w:rPr>
        <w:t>2</w:t>
      </w:r>
      <w:r>
        <w:rPr>
          <w:rFonts w:eastAsia="方正仿宋简体"/>
          <w:color w:val="auto"/>
          <w:sz w:val="32"/>
          <w:szCs w:val="32"/>
          <w:lang w:val="zh-CN"/>
        </w:rPr>
        <w:t>年</w:t>
      </w:r>
      <w:r>
        <w:rPr>
          <w:rFonts w:eastAsia="方正仿宋简体"/>
          <w:color w:val="auto"/>
          <w:sz w:val="32"/>
          <w:szCs w:val="32"/>
        </w:rPr>
        <w:t>1</w:t>
      </w:r>
      <w:r>
        <w:rPr>
          <w:rFonts w:eastAsia="方正仿宋简体"/>
          <w:color w:val="auto"/>
          <w:sz w:val="32"/>
          <w:szCs w:val="32"/>
          <w:lang w:val="zh-CN"/>
        </w:rPr>
        <w:t>月以后。引进后需在阳江连续工作时间2年以上，团队中至少有一人全职在阳江工作，非全职成员每年在阳江</w:t>
      </w:r>
      <w:r>
        <w:rPr>
          <w:rFonts w:hint="eastAsia" w:eastAsia="方正仿宋简体"/>
          <w:color w:val="auto"/>
          <w:sz w:val="32"/>
          <w:szCs w:val="32"/>
          <w:lang w:val="zh-CN"/>
        </w:rPr>
        <w:t>工作</w:t>
      </w:r>
      <w:r>
        <w:rPr>
          <w:rFonts w:eastAsia="方正仿宋简体"/>
          <w:color w:val="auto"/>
          <w:sz w:val="32"/>
          <w:szCs w:val="32"/>
        </w:rPr>
        <w:t>时间</w:t>
      </w:r>
      <w:r>
        <w:rPr>
          <w:rFonts w:eastAsia="方正仿宋简体"/>
          <w:color w:val="auto"/>
          <w:sz w:val="32"/>
          <w:szCs w:val="32"/>
          <w:lang w:val="zh-CN"/>
        </w:rPr>
        <w:t>累计3个月以上</w:t>
      </w:r>
      <w:r>
        <w:rPr>
          <w:rFonts w:hint="eastAsia" w:eastAsia="方正仿宋简体"/>
          <w:color w:val="auto"/>
          <w:sz w:val="32"/>
          <w:szCs w:val="32"/>
          <w:lang w:val="zh-CN"/>
        </w:rPr>
        <w:t>、投入项目时间累计</w:t>
      </w:r>
      <w:r>
        <w:rPr>
          <w:rFonts w:hint="eastAsia" w:eastAsia="方正仿宋简体"/>
          <w:color w:val="auto"/>
          <w:sz w:val="32"/>
          <w:szCs w:val="32"/>
        </w:rPr>
        <w:t>6个月以上</w:t>
      </w:r>
      <w:r>
        <w:rPr>
          <w:rFonts w:eastAsia="方正仿宋简体"/>
          <w:color w:val="auto"/>
          <w:sz w:val="32"/>
          <w:szCs w:val="32"/>
          <w:lang w:val="zh-CN"/>
        </w:rPr>
        <w:t>，全职人员每年在阳江</w:t>
      </w:r>
      <w:r>
        <w:rPr>
          <w:rFonts w:eastAsia="方正仿宋简体"/>
          <w:color w:val="auto"/>
          <w:sz w:val="32"/>
          <w:szCs w:val="32"/>
        </w:rPr>
        <w:t>投入项目</w:t>
      </w:r>
      <w:r>
        <w:rPr>
          <w:rFonts w:eastAsia="方正仿宋简体"/>
          <w:color w:val="auto"/>
          <w:sz w:val="32"/>
          <w:szCs w:val="32"/>
          <w:lang w:val="zh-CN"/>
        </w:rPr>
        <w:t>工作时间累计9个月以上。</w:t>
      </w:r>
    </w:p>
    <w:p>
      <w:pPr>
        <w:keepNext w:val="0"/>
        <w:keepLines w:val="0"/>
        <w:pageBreakBefore w:val="0"/>
        <w:kinsoku/>
        <w:overflowPunct/>
        <w:topLinePunct w:val="0"/>
        <w:autoSpaceDE/>
        <w:bidi w:val="0"/>
        <w:adjustRightInd/>
        <w:snapToGrid/>
        <w:spacing w:line="600" w:lineRule="exact"/>
        <w:ind w:firstLine="640" w:firstLineChars="200"/>
        <w:jc w:val="left"/>
        <w:textAlignment w:val="auto"/>
        <w:rPr>
          <w:rFonts w:eastAsia="方正仿宋简体"/>
          <w:color w:val="auto"/>
          <w:sz w:val="32"/>
          <w:szCs w:val="32"/>
          <w:lang w:val="zh-CN"/>
        </w:rPr>
      </w:pPr>
      <w:r>
        <w:rPr>
          <w:rFonts w:hint="eastAsia" w:eastAsia="方正仿宋简体"/>
          <w:color w:val="auto"/>
          <w:sz w:val="32"/>
          <w:szCs w:val="32"/>
          <w:lang w:val="zh-CN"/>
        </w:rPr>
        <w:t>8.</w:t>
      </w:r>
      <w:r>
        <w:rPr>
          <w:rFonts w:eastAsia="方正仿宋简体"/>
          <w:color w:val="auto"/>
          <w:sz w:val="32"/>
          <w:szCs w:val="32"/>
          <w:lang w:val="zh-CN"/>
        </w:rPr>
        <w:t>项目实施时间2</w:t>
      </w:r>
      <w:r>
        <w:rPr>
          <w:rFonts w:hint="eastAsia" w:eastAsia="方正仿宋简体"/>
          <w:color w:val="auto"/>
          <w:sz w:val="32"/>
          <w:szCs w:val="32"/>
          <w:lang w:val="zh-CN"/>
        </w:rPr>
        <w:t>-3</w:t>
      </w:r>
      <w:r>
        <w:rPr>
          <w:rFonts w:eastAsia="方正仿宋简体"/>
          <w:color w:val="auto"/>
          <w:sz w:val="32"/>
          <w:szCs w:val="32"/>
          <w:lang w:val="zh-CN"/>
        </w:rPr>
        <w:t>年。</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楷体_GB2312"/>
          <w:color w:val="auto"/>
          <w:kern w:val="0"/>
          <w:sz w:val="32"/>
          <w:szCs w:val="32"/>
          <w:shd w:val="clear" w:color="auto" w:fill="FFFFFF"/>
        </w:rPr>
      </w:pPr>
      <w:r>
        <w:rPr>
          <w:rFonts w:eastAsia="楷体_GB2312"/>
          <w:color w:val="auto"/>
          <w:kern w:val="0"/>
          <w:sz w:val="32"/>
          <w:szCs w:val="32"/>
          <w:shd w:val="clear" w:color="auto" w:fill="FFFFFF"/>
        </w:rPr>
        <w:t>（二）申报材料</w:t>
      </w:r>
    </w:p>
    <w:p>
      <w:pPr>
        <w:keepNext w:val="0"/>
        <w:keepLines w:val="0"/>
        <w:pageBreakBefore w:val="0"/>
        <w:kinsoku/>
        <w:overflowPunct/>
        <w:topLinePunct w:val="0"/>
        <w:autoSpaceDE/>
        <w:bidi w:val="0"/>
        <w:adjustRightInd/>
        <w:snapToGrid/>
        <w:spacing w:line="600" w:lineRule="exact"/>
        <w:ind w:firstLine="640" w:firstLineChars="200"/>
        <w:jc w:val="left"/>
        <w:textAlignment w:val="auto"/>
        <w:rPr>
          <w:rFonts w:eastAsia="方正仿宋简体"/>
          <w:color w:val="auto"/>
          <w:sz w:val="32"/>
          <w:szCs w:val="32"/>
          <w:lang w:val="zh-CN"/>
        </w:rPr>
      </w:pPr>
      <w:r>
        <w:rPr>
          <w:rFonts w:eastAsia="方正仿宋简体"/>
          <w:color w:val="auto"/>
          <w:sz w:val="32"/>
          <w:szCs w:val="32"/>
          <w:lang w:val="zh-CN"/>
        </w:rPr>
        <w:t>1.阳江市引进创新科研团队项目申报书。</w:t>
      </w:r>
    </w:p>
    <w:p>
      <w:pPr>
        <w:keepNext w:val="0"/>
        <w:keepLines w:val="0"/>
        <w:pageBreakBefore w:val="0"/>
        <w:kinsoku/>
        <w:overflowPunct/>
        <w:topLinePunct w:val="0"/>
        <w:autoSpaceDE/>
        <w:bidi w:val="0"/>
        <w:adjustRightInd/>
        <w:snapToGrid/>
        <w:spacing w:line="600" w:lineRule="exact"/>
        <w:ind w:firstLine="640" w:firstLineChars="200"/>
        <w:jc w:val="left"/>
        <w:textAlignment w:val="auto"/>
        <w:rPr>
          <w:rFonts w:eastAsia="方正仿宋简体"/>
          <w:color w:val="auto"/>
          <w:sz w:val="32"/>
          <w:szCs w:val="32"/>
          <w:lang w:val="zh-CN"/>
        </w:rPr>
      </w:pPr>
      <w:r>
        <w:rPr>
          <w:rFonts w:eastAsia="方正仿宋简体"/>
          <w:color w:val="auto"/>
          <w:sz w:val="32"/>
          <w:szCs w:val="32"/>
          <w:lang w:val="zh-CN"/>
        </w:rPr>
        <w:t>2.团队成员身份证复印件及学历证明材料。</w:t>
      </w:r>
    </w:p>
    <w:p>
      <w:pPr>
        <w:keepNext w:val="0"/>
        <w:keepLines w:val="0"/>
        <w:pageBreakBefore w:val="0"/>
        <w:kinsoku/>
        <w:overflowPunct/>
        <w:topLinePunct w:val="0"/>
        <w:autoSpaceDE/>
        <w:bidi w:val="0"/>
        <w:adjustRightInd/>
        <w:snapToGrid/>
        <w:spacing w:line="600" w:lineRule="exact"/>
        <w:ind w:firstLine="640" w:firstLineChars="200"/>
        <w:jc w:val="left"/>
        <w:textAlignment w:val="auto"/>
        <w:rPr>
          <w:rFonts w:hint="eastAsia" w:eastAsia="方正仿宋简体"/>
          <w:color w:val="auto"/>
          <w:sz w:val="32"/>
          <w:szCs w:val="32"/>
          <w:lang w:val="zh-CN"/>
        </w:rPr>
      </w:pPr>
      <w:r>
        <w:rPr>
          <w:rFonts w:eastAsia="方正仿宋简体"/>
          <w:color w:val="auto"/>
          <w:sz w:val="32"/>
          <w:szCs w:val="32"/>
          <w:lang w:val="zh-CN"/>
        </w:rPr>
        <w:t>3.引进单位与团队成员意向性合同书。</w:t>
      </w:r>
    </w:p>
    <w:p>
      <w:pPr>
        <w:keepNext w:val="0"/>
        <w:keepLines w:val="0"/>
        <w:pageBreakBefore w:val="0"/>
        <w:kinsoku/>
        <w:overflowPunct/>
        <w:topLinePunct w:val="0"/>
        <w:autoSpaceDE/>
        <w:bidi w:val="0"/>
        <w:adjustRightInd/>
        <w:snapToGrid/>
        <w:spacing w:line="600" w:lineRule="exact"/>
        <w:ind w:firstLine="640" w:firstLineChars="200"/>
        <w:jc w:val="left"/>
        <w:textAlignment w:val="auto"/>
        <w:rPr>
          <w:rFonts w:eastAsia="方正仿宋简体"/>
          <w:color w:val="auto"/>
          <w:sz w:val="32"/>
          <w:szCs w:val="32"/>
          <w:lang w:val="zh-CN"/>
        </w:rPr>
      </w:pPr>
      <w:r>
        <w:rPr>
          <w:rFonts w:hint="eastAsia" w:eastAsia="方正仿宋简体"/>
          <w:color w:val="auto"/>
          <w:sz w:val="32"/>
          <w:szCs w:val="32"/>
          <w:lang w:val="zh-CN"/>
        </w:rPr>
        <w:t>4.带头人人事关系所在单位出具的同意申报函。</w:t>
      </w:r>
    </w:p>
    <w:p>
      <w:pPr>
        <w:keepNext w:val="0"/>
        <w:keepLines w:val="0"/>
        <w:pageBreakBefore w:val="0"/>
        <w:kinsoku/>
        <w:overflowPunct/>
        <w:topLinePunct w:val="0"/>
        <w:autoSpaceDE/>
        <w:bidi w:val="0"/>
        <w:adjustRightInd/>
        <w:snapToGrid/>
        <w:spacing w:line="600" w:lineRule="exact"/>
        <w:ind w:firstLine="640" w:firstLineChars="200"/>
        <w:jc w:val="left"/>
        <w:textAlignment w:val="auto"/>
        <w:rPr>
          <w:rFonts w:hint="eastAsia" w:eastAsia="方正仿宋简体"/>
          <w:color w:val="auto"/>
          <w:sz w:val="32"/>
          <w:szCs w:val="32"/>
          <w:lang w:val="zh-CN"/>
        </w:rPr>
      </w:pPr>
      <w:r>
        <w:rPr>
          <w:rFonts w:hint="eastAsia" w:eastAsia="方正仿宋简体"/>
          <w:color w:val="auto"/>
          <w:sz w:val="32"/>
          <w:szCs w:val="32"/>
          <w:lang w:val="zh-CN"/>
        </w:rPr>
        <w:t>5</w:t>
      </w:r>
      <w:r>
        <w:rPr>
          <w:rFonts w:eastAsia="方正仿宋简体"/>
          <w:color w:val="auto"/>
          <w:sz w:val="32"/>
          <w:szCs w:val="32"/>
          <w:lang w:val="zh-CN"/>
        </w:rPr>
        <w:t>.项目涉及知识产权相关佐证材料。</w:t>
      </w:r>
    </w:p>
    <w:p>
      <w:pPr>
        <w:keepNext w:val="0"/>
        <w:keepLines w:val="0"/>
        <w:pageBreakBefore w:val="0"/>
        <w:kinsoku/>
        <w:overflowPunct/>
        <w:topLinePunct w:val="0"/>
        <w:autoSpaceDE/>
        <w:bidi w:val="0"/>
        <w:adjustRightInd/>
        <w:snapToGrid/>
        <w:spacing w:line="600" w:lineRule="exact"/>
        <w:ind w:firstLine="640" w:firstLineChars="200"/>
        <w:jc w:val="left"/>
        <w:textAlignment w:val="auto"/>
        <w:rPr>
          <w:rFonts w:eastAsia="方正仿宋简体"/>
          <w:color w:val="auto"/>
          <w:sz w:val="32"/>
          <w:szCs w:val="32"/>
          <w:lang w:val="zh-CN"/>
        </w:rPr>
      </w:pPr>
      <w:r>
        <w:rPr>
          <w:rFonts w:hint="eastAsia" w:eastAsia="方正仿宋简体"/>
          <w:color w:val="auto"/>
          <w:sz w:val="32"/>
          <w:szCs w:val="32"/>
          <w:lang w:val="zh-CN"/>
        </w:rPr>
        <w:t>6.项目</w:t>
      </w:r>
      <w:r>
        <w:rPr>
          <w:rFonts w:hint="eastAsia" w:eastAsia="方正仿宋简体"/>
          <w:color w:val="auto"/>
          <w:sz w:val="32"/>
          <w:szCs w:val="32"/>
          <w:lang w:val="en-US" w:eastAsia="zh-CN"/>
        </w:rPr>
        <w:t>查新报告</w:t>
      </w:r>
      <w:r>
        <w:rPr>
          <w:rFonts w:hint="eastAsia" w:eastAsia="方正仿宋简体"/>
          <w:color w:val="auto"/>
          <w:sz w:val="32"/>
          <w:szCs w:val="32"/>
          <w:lang w:val="zh-CN"/>
        </w:rPr>
        <w:t>。</w:t>
      </w:r>
    </w:p>
    <w:p>
      <w:pPr>
        <w:keepNext w:val="0"/>
        <w:keepLines w:val="0"/>
        <w:pageBreakBefore w:val="0"/>
        <w:kinsoku/>
        <w:overflowPunct/>
        <w:topLinePunct w:val="0"/>
        <w:autoSpaceDE/>
        <w:bidi w:val="0"/>
        <w:adjustRightInd/>
        <w:snapToGrid/>
        <w:spacing w:line="600" w:lineRule="exact"/>
        <w:ind w:firstLine="640" w:firstLineChars="200"/>
        <w:jc w:val="left"/>
        <w:textAlignment w:val="auto"/>
        <w:rPr>
          <w:rFonts w:eastAsia="方正仿宋简体"/>
          <w:color w:val="auto"/>
          <w:sz w:val="32"/>
          <w:szCs w:val="32"/>
          <w:lang w:val="zh-CN"/>
        </w:rPr>
      </w:pPr>
      <w:r>
        <w:rPr>
          <w:rFonts w:hint="eastAsia" w:eastAsia="方正仿宋简体"/>
          <w:color w:val="auto"/>
          <w:sz w:val="32"/>
          <w:szCs w:val="32"/>
          <w:lang w:val="zh-CN"/>
        </w:rPr>
        <w:t>7</w:t>
      </w:r>
      <w:r>
        <w:rPr>
          <w:rFonts w:eastAsia="方正仿宋简体"/>
          <w:color w:val="auto"/>
          <w:sz w:val="32"/>
          <w:szCs w:val="32"/>
          <w:lang w:val="zh-CN"/>
        </w:rPr>
        <w:t>.引进单位法人证书。</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楷体_GB2312"/>
          <w:color w:val="auto"/>
          <w:kern w:val="0"/>
          <w:sz w:val="32"/>
          <w:szCs w:val="32"/>
          <w:shd w:val="clear" w:color="auto" w:fill="FFFFFF"/>
        </w:rPr>
      </w:pPr>
      <w:r>
        <w:rPr>
          <w:rFonts w:eastAsia="楷体_GB2312"/>
          <w:color w:val="auto"/>
          <w:kern w:val="0"/>
          <w:sz w:val="32"/>
          <w:szCs w:val="32"/>
          <w:shd w:val="clear" w:color="auto" w:fill="FFFFFF"/>
        </w:rPr>
        <w:t>（三）资助标准及数量</w:t>
      </w:r>
    </w:p>
    <w:p>
      <w:pPr>
        <w:keepNext w:val="0"/>
        <w:keepLines w:val="0"/>
        <w:pageBreakBefore w:val="0"/>
        <w:kinsoku/>
        <w:overflowPunct/>
        <w:topLinePunct w:val="0"/>
        <w:autoSpaceDE/>
        <w:bidi w:val="0"/>
        <w:adjustRightInd/>
        <w:snapToGrid/>
        <w:spacing w:line="600" w:lineRule="exact"/>
        <w:ind w:firstLine="640" w:firstLineChars="200"/>
        <w:jc w:val="left"/>
        <w:textAlignment w:val="auto"/>
        <w:rPr>
          <w:rFonts w:eastAsia="方正仿宋简体"/>
          <w:color w:val="auto"/>
          <w:sz w:val="32"/>
          <w:szCs w:val="32"/>
          <w:lang w:val="zh-CN"/>
        </w:rPr>
      </w:pPr>
      <w:r>
        <w:rPr>
          <w:rFonts w:eastAsia="方正仿宋简体"/>
          <w:color w:val="auto"/>
          <w:sz w:val="32"/>
          <w:szCs w:val="32"/>
          <w:lang w:val="zh-CN"/>
        </w:rPr>
        <w:t>立项</w:t>
      </w:r>
      <w:r>
        <w:rPr>
          <w:rFonts w:hint="eastAsia" w:eastAsia="方正仿宋简体"/>
          <w:color w:val="auto"/>
          <w:sz w:val="32"/>
          <w:szCs w:val="32"/>
        </w:rPr>
        <w:t>团队</w:t>
      </w:r>
      <w:r>
        <w:rPr>
          <w:rFonts w:hint="eastAsia" w:eastAsia="方正仿宋简体"/>
          <w:color w:val="auto"/>
          <w:sz w:val="32"/>
          <w:szCs w:val="32"/>
          <w:lang w:val="zh-CN"/>
        </w:rPr>
        <w:t>资助标准及数量根据资金总盘及申报项目情况确定。</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楷体_GB2312"/>
          <w:color w:val="auto"/>
          <w:kern w:val="0"/>
          <w:sz w:val="32"/>
          <w:szCs w:val="32"/>
          <w:shd w:val="clear" w:color="auto" w:fill="FFFFFF"/>
        </w:rPr>
      </w:pPr>
      <w:r>
        <w:rPr>
          <w:rFonts w:eastAsia="楷体_GB2312"/>
          <w:color w:val="auto"/>
          <w:kern w:val="0"/>
          <w:sz w:val="32"/>
          <w:szCs w:val="32"/>
          <w:shd w:val="clear" w:color="auto" w:fill="FFFFFF"/>
        </w:rPr>
        <w:t>（四）联系方式</w:t>
      </w:r>
    </w:p>
    <w:p>
      <w:pPr>
        <w:keepNext w:val="0"/>
        <w:keepLines w:val="0"/>
        <w:pageBreakBefore w:val="0"/>
        <w:kinsoku/>
        <w:overflowPunct/>
        <w:topLinePunct w:val="0"/>
        <w:autoSpaceDE/>
        <w:bidi w:val="0"/>
        <w:adjustRightInd/>
        <w:snapToGrid/>
        <w:spacing w:line="600" w:lineRule="exact"/>
        <w:ind w:firstLine="640" w:firstLineChars="200"/>
        <w:jc w:val="left"/>
        <w:textAlignment w:val="auto"/>
        <w:rPr>
          <w:rFonts w:eastAsia="方正仿宋简体"/>
          <w:color w:val="auto"/>
          <w:sz w:val="32"/>
          <w:szCs w:val="32"/>
          <w:lang w:val="zh-CN"/>
        </w:rPr>
      </w:pPr>
      <w:r>
        <w:rPr>
          <w:rFonts w:eastAsia="方正仿宋简体"/>
          <w:color w:val="auto"/>
          <w:sz w:val="32"/>
          <w:szCs w:val="32"/>
          <w:lang w:val="zh-CN"/>
        </w:rPr>
        <w:t>办公室，</w:t>
      </w:r>
      <w:r>
        <w:rPr>
          <w:rFonts w:eastAsia="方正仿宋简体"/>
          <w:color w:val="auto"/>
          <w:sz w:val="32"/>
          <w:szCs w:val="32"/>
        </w:rPr>
        <w:t>何玉婷</w:t>
      </w:r>
      <w:r>
        <w:rPr>
          <w:rFonts w:eastAsia="方正仿宋简体"/>
          <w:color w:val="auto"/>
          <w:sz w:val="32"/>
          <w:szCs w:val="32"/>
          <w:lang w:val="zh-CN"/>
        </w:rPr>
        <w:t>，电话：3222297</w:t>
      </w:r>
    </w:p>
    <w:p>
      <w:pPr>
        <w:keepNext w:val="0"/>
        <w:keepLines w:val="0"/>
        <w:pageBreakBefore w:val="0"/>
        <w:kinsoku/>
        <w:overflowPunct/>
        <w:topLinePunct w:val="0"/>
        <w:autoSpaceDE/>
        <w:bidi w:val="0"/>
        <w:adjustRightInd/>
        <w:snapToGrid/>
        <w:spacing w:line="600" w:lineRule="exact"/>
        <w:ind w:firstLine="627" w:firstLineChars="196"/>
        <w:textAlignment w:val="auto"/>
        <w:rPr>
          <w:rFonts w:eastAsia="黑体"/>
          <w:color w:val="auto"/>
          <w:sz w:val="32"/>
          <w:szCs w:val="32"/>
        </w:rPr>
      </w:pPr>
      <w:r>
        <w:rPr>
          <w:rFonts w:eastAsia="黑体"/>
          <w:color w:val="auto"/>
          <w:sz w:val="32"/>
          <w:szCs w:val="32"/>
        </w:rPr>
        <w:t>专题二、企业科技特派员项目</w:t>
      </w:r>
    </w:p>
    <w:p>
      <w:pPr>
        <w:keepNext w:val="0"/>
        <w:keepLines w:val="0"/>
        <w:pageBreakBefore w:val="0"/>
        <w:kinsoku/>
        <w:overflowPunct/>
        <w:topLinePunct w:val="0"/>
        <w:autoSpaceDE/>
        <w:bidi w:val="0"/>
        <w:adjustRightInd/>
        <w:snapToGrid/>
        <w:spacing w:line="600" w:lineRule="exact"/>
        <w:ind w:firstLine="640"/>
        <w:textAlignment w:val="auto"/>
        <w:rPr>
          <w:rFonts w:eastAsia="方正仿宋简体"/>
          <w:color w:val="auto"/>
          <w:sz w:val="32"/>
          <w:szCs w:val="32"/>
        </w:rPr>
      </w:pPr>
      <w:r>
        <w:rPr>
          <w:rFonts w:eastAsia="方正仿宋简体"/>
          <w:color w:val="auto"/>
          <w:sz w:val="32"/>
          <w:szCs w:val="32"/>
        </w:rPr>
        <w:t>本专题支持我市合金材料与五金刀剪重点产业企业与科技特派员对接，吸引优秀科技人才为我市企业创新服务，推动企业通过创新实现高质量发展。</w:t>
      </w:r>
    </w:p>
    <w:p>
      <w:pPr>
        <w:pStyle w:val="3"/>
        <w:keepNext w:val="0"/>
        <w:keepLines w:val="0"/>
        <w:pageBreakBefore w:val="0"/>
        <w:widowControl/>
        <w:kinsoku/>
        <w:wordWrap w:val="0"/>
        <w:overflowPunct/>
        <w:topLinePunct w:val="0"/>
        <w:autoSpaceDE/>
        <w:bidi w:val="0"/>
        <w:adjustRightInd/>
        <w:snapToGrid/>
        <w:spacing w:line="600" w:lineRule="exact"/>
        <w:ind w:left="-46" w:right="-46" w:firstLine="640" w:firstLineChars="200"/>
        <w:textAlignment w:val="auto"/>
        <w:rPr>
          <w:rFonts w:ascii="Times New Roman" w:hAnsi="Times New Roman" w:eastAsia="楷体_GB2312"/>
          <w:color w:val="auto"/>
          <w:sz w:val="32"/>
          <w:szCs w:val="32"/>
        </w:rPr>
      </w:pPr>
      <w:r>
        <w:rPr>
          <w:rFonts w:ascii="Times New Roman" w:hAnsi="Times New Roman" w:eastAsia="楷体_GB2312"/>
          <w:color w:val="auto"/>
          <w:sz w:val="32"/>
          <w:szCs w:val="32"/>
          <w:shd w:val="clear" w:color="auto" w:fill="FFFFFF"/>
        </w:rPr>
        <w:t>（一）申报条件</w:t>
      </w:r>
    </w:p>
    <w:p>
      <w:pPr>
        <w:pStyle w:val="3"/>
        <w:keepNext w:val="0"/>
        <w:keepLines w:val="0"/>
        <w:pageBreakBefore w:val="0"/>
        <w:widowControl/>
        <w:kinsoku/>
        <w:wordWrap w:val="0"/>
        <w:overflowPunct/>
        <w:topLinePunct w:val="0"/>
        <w:autoSpaceDE/>
        <w:bidi w:val="0"/>
        <w:adjustRightInd/>
        <w:snapToGrid/>
        <w:spacing w:line="600" w:lineRule="exact"/>
        <w:ind w:left="-46" w:right="-46" w:firstLine="643" w:firstLineChars="200"/>
        <w:textAlignment w:val="auto"/>
        <w:rPr>
          <w:rFonts w:ascii="Times New Roman" w:hAnsi="Times New Roman" w:eastAsia="方正仿宋简体"/>
          <w:b/>
          <w:color w:val="auto"/>
          <w:kern w:val="2"/>
          <w:sz w:val="32"/>
          <w:szCs w:val="32"/>
        </w:rPr>
      </w:pPr>
      <w:r>
        <w:rPr>
          <w:rFonts w:ascii="Times New Roman" w:hAnsi="Times New Roman" w:eastAsia="方正仿宋简体"/>
          <w:b/>
          <w:color w:val="auto"/>
          <w:kern w:val="2"/>
          <w:sz w:val="32"/>
          <w:szCs w:val="32"/>
        </w:rPr>
        <w:t>1.项目牵头申报单位：</w:t>
      </w:r>
    </w:p>
    <w:p>
      <w:pPr>
        <w:pStyle w:val="3"/>
        <w:keepNext w:val="0"/>
        <w:keepLines w:val="0"/>
        <w:pageBreakBefore w:val="0"/>
        <w:widowControl/>
        <w:kinsoku/>
        <w:wordWrap w:val="0"/>
        <w:overflowPunct/>
        <w:topLinePunct w:val="0"/>
        <w:autoSpaceDE/>
        <w:bidi w:val="0"/>
        <w:adjustRightInd/>
        <w:snapToGrid/>
        <w:spacing w:line="600" w:lineRule="exact"/>
        <w:ind w:left="-46" w:right="-46" w:firstLine="640" w:firstLineChars="200"/>
        <w:textAlignment w:val="auto"/>
        <w:rPr>
          <w:rFonts w:ascii="Times New Roman" w:hAnsi="Times New Roman" w:eastAsia="方正仿宋简体"/>
          <w:color w:val="auto"/>
          <w:kern w:val="2"/>
          <w:sz w:val="32"/>
          <w:szCs w:val="32"/>
        </w:rPr>
      </w:pPr>
      <w:r>
        <w:rPr>
          <w:rFonts w:ascii="Times New Roman" w:hAnsi="Times New Roman" w:eastAsia="方正仿宋简体"/>
          <w:color w:val="auto"/>
          <w:kern w:val="2"/>
          <w:sz w:val="32"/>
          <w:szCs w:val="32"/>
        </w:rPr>
        <w:t>必须是在阳江市内进行注册登记、具有独立法人资格的</w:t>
      </w:r>
      <w:r>
        <w:rPr>
          <w:rFonts w:ascii="Times New Roman" w:hAnsi="Times New Roman" w:eastAsia="方正仿宋简体"/>
          <w:color w:val="auto"/>
          <w:sz w:val="32"/>
          <w:szCs w:val="32"/>
        </w:rPr>
        <w:t>合金材料与五金刀剪重点产业</w:t>
      </w:r>
      <w:r>
        <w:rPr>
          <w:rFonts w:ascii="Times New Roman" w:hAnsi="Times New Roman" w:eastAsia="方正仿宋简体"/>
          <w:color w:val="auto"/>
          <w:kern w:val="2"/>
          <w:sz w:val="32"/>
          <w:szCs w:val="32"/>
        </w:rPr>
        <w:t>企业或社团组织，满足以下条件之一：</w:t>
      </w:r>
    </w:p>
    <w:p>
      <w:pPr>
        <w:pStyle w:val="3"/>
        <w:keepNext w:val="0"/>
        <w:keepLines w:val="0"/>
        <w:pageBreakBefore w:val="0"/>
        <w:widowControl/>
        <w:kinsoku/>
        <w:wordWrap w:val="0"/>
        <w:overflowPunct/>
        <w:topLinePunct w:val="0"/>
        <w:autoSpaceDE/>
        <w:bidi w:val="0"/>
        <w:adjustRightInd/>
        <w:snapToGrid/>
        <w:spacing w:line="600" w:lineRule="exact"/>
        <w:ind w:left="-46" w:right="-46" w:firstLine="640" w:firstLineChars="200"/>
        <w:textAlignment w:val="auto"/>
        <w:rPr>
          <w:rFonts w:ascii="Times New Roman" w:hAnsi="Times New Roman" w:eastAsia="方正仿宋简体"/>
          <w:color w:val="auto"/>
          <w:kern w:val="2"/>
          <w:sz w:val="32"/>
          <w:szCs w:val="32"/>
        </w:rPr>
      </w:pPr>
      <w:r>
        <w:rPr>
          <w:rFonts w:ascii="Times New Roman" w:hAnsi="Times New Roman" w:eastAsia="方正仿宋简体"/>
          <w:color w:val="auto"/>
          <w:kern w:val="2"/>
          <w:sz w:val="32"/>
          <w:szCs w:val="32"/>
        </w:rPr>
        <w:t>（1）根据《科技部 财政部 国家税务总局关于修订印发〈高新技术企业认定管理办法〉的通知》（国科发火〔2016〕32号）要求，经认定并在有效期内的高新技术企业；</w:t>
      </w:r>
    </w:p>
    <w:p>
      <w:pPr>
        <w:pStyle w:val="3"/>
        <w:keepNext w:val="0"/>
        <w:keepLines w:val="0"/>
        <w:pageBreakBefore w:val="0"/>
        <w:widowControl/>
        <w:kinsoku/>
        <w:wordWrap w:val="0"/>
        <w:overflowPunct/>
        <w:topLinePunct w:val="0"/>
        <w:autoSpaceDE/>
        <w:bidi w:val="0"/>
        <w:adjustRightInd/>
        <w:snapToGrid/>
        <w:spacing w:line="600" w:lineRule="exact"/>
        <w:ind w:left="-46" w:right="-46" w:firstLine="640" w:firstLineChars="200"/>
        <w:textAlignment w:val="auto"/>
        <w:rPr>
          <w:rFonts w:ascii="Times New Roman" w:hAnsi="Times New Roman" w:eastAsia="方正仿宋简体"/>
          <w:color w:val="auto"/>
          <w:kern w:val="2"/>
          <w:sz w:val="32"/>
          <w:szCs w:val="32"/>
        </w:rPr>
      </w:pPr>
      <w:r>
        <w:rPr>
          <w:rFonts w:ascii="Times New Roman" w:hAnsi="Times New Roman" w:eastAsia="方正仿宋简体"/>
          <w:color w:val="auto"/>
          <w:kern w:val="2"/>
          <w:sz w:val="32"/>
          <w:szCs w:val="32"/>
        </w:rPr>
        <w:t>（2）符合科技部、财政部、国家税务总局《科技型中小企业评价办法》（国科发政〔2017〕115号）备案要求，经评价入库并在有效期内的科技型中小企业；</w:t>
      </w:r>
    </w:p>
    <w:p>
      <w:pPr>
        <w:pStyle w:val="3"/>
        <w:keepNext w:val="0"/>
        <w:keepLines w:val="0"/>
        <w:pageBreakBefore w:val="0"/>
        <w:widowControl/>
        <w:kinsoku/>
        <w:wordWrap w:val="0"/>
        <w:overflowPunct/>
        <w:topLinePunct w:val="0"/>
        <w:autoSpaceDE/>
        <w:bidi w:val="0"/>
        <w:adjustRightInd/>
        <w:snapToGrid/>
        <w:spacing w:line="600" w:lineRule="exact"/>
        <w:ind w:left="-46" w:right="-46" w:firstLine="640" w:firstLineChars="200"/>
        <w:textAlignment w:val="auto"/>
        <w:rPr>
          <w:rFonts w:ascii="Times New Roman" w:hAnsi="Times New Roman" w:eastAsia="方正仿宋简体"/>
          <w:color w:val="auto"/>
          <w:kern w:val="2"/>
          <w:sz w:val="32"/>
          <w:szCs w:val="32"/>
        </w:rPr>
      </w:pPr>
      <w:r>
        <w:rPr>
          <w:rFonts w:ascii="Times New Roman" w:hAnsi="Times New Roman" w:eastAsia="方正仿宋简体"/>
          <w:color w:val="auto"/>
          <w:kern w:val="2"/>
          <w:sz w:val="32"/>
          <w:szCs w:val="32"/>
        </w:rPr>
        <w:t>（3）已入驻国家级、省级科技企业孵化器、众创空间、大学科技园的初创科技型企业；</w:t>
      </w:r>
    </w:p>
    <w:p>
      <w:pPr>
        <w:pStyle w:val="3"/>
        <w:keepNext w:val="0"/>
        <w:keepLines w:val="0"/>
        <w:pageBreakBefore w:val="0"/>
        <w:widowControl/>
        <w:kinsoku/>
        <w:wordWrap w:val="0"/>
        <w:overflowPunct/>
        <w:topLinePunct w:val="0"/>
        <w:autoSpaceDE/>
        <w:bidi w:val="0"/>
        <w:adjustRightInd/>
        <w:snapToGrid/>
        <w:spacing w:line="600" w:lineRule="exact"/>
        <w:ind w:left="-46" w:right="-46" w:firstLine="640" w:firstLineChars="200"/>
        <w:textAlignment w:val="auto"/>
        <w:rPr>
          <w:rFonts w:ascii="Times New Roman" w:hAnsi="Times New Roman" w:eastAsia="方正仿宋简体"/>
          <w:color w:val="auto"/>
          <w:kern w:val="2"/>
          <w:sz w:val="32"/>
          <w:szCs w:val="32"/>
        </w:rPr>
      </w:pPr>
      <w:r>
        <w:rPr>
          <w:rFonts w:ascii="Times New Roman" w:hAnsi="Times New Roman" w:eastAsia="方正仿宋简体"/>
          <w:color w:val="auto"/>
          <w:kern w:val="2"/>
          <w:sz w:val="32"/>
          <w:szCs w:val="32"/>
        </w:rPr>
        <w:t>（4）有创新需求的传统工业企业；</w:t>
      </w:r>
    </w:p>
    <w:p>
      <w:pPr>
        <w:pStyle w:val="3"/>
        <w:keepNext w:val="0"/>
        <w:keepLines w:val="0"/>
        <w:pageBreakBefore w:val="0"/>
        <w:widowControl/>
        <w:kinsoku/>
        <w:wordWrap w:val="0"/>
        <w:overflowPunct/>
        <w:topLinePunct w:val="0"/>
        <w:autoSpaceDE/>
        <w:bidi w:val="0"/>
        <w:adjustRightInd/>
        <w:snapToGrid/>
        <w:spacing w:line="600" w:lineRule="exact"/>
        <w:ind w:left="-46" w:right="-46" w:firstLine="640" w:firstLineChars="200"/>
        <w:textAlignment w:val="auto"/>
        <w:rPr>
          <w:rFonts w:ascii="Times New Roman" w:hAnsi="Times New Roman" w:eastAsia="方正仿宋简体"/>
          <w:color w:val="auto"/>
          <w:kern w:val="2"/>
          <w:sz w:val="32"/>
          <w:szCs w:val="32"/>
        </w:rPr>
      </w:pPr>
      <w:r>
        <w:rPr>
          <w:rFonts w:ascii="Times New Roman" w:hAnsi="Times New Roman" w:eastAsia="方正仿宋简体"/>
          <w:color w:val="auto"/>
          <w:kern w:val="2"/>
          <w:sz w:val="32"/>
          <w:szCs w:val="32"/>
        </w:rPr>
        <w:t>（5）境外高层次科技人才注册成立的企业；</w:t>
      </w:r>
    </w:p>
    <w:p>
      <w:pPr>
        <w:pStyle w:val="3"/>
        <w:keepNext w:val="0"/>
        <w:keepLines w:val="0"/>
        <w:pageBreakBefore w:val="0"/>
        <w:widowControl/>
        <w:kinsoku/>
        <w:wordWrap w:val="0"/>
        <w:overflowPunct/>
        <w:topLinePunct w:val="0"/>
        <w:autoSpaceDE/>
        <w:bidi w:val="0"/>
        <w:adjustRightInd/>
        <w:snapToGrid/>
        <w:spacing w:line="600" w:lineRule="exact"/>
        <w:ind w:left="-46" w:right="-46" w:firstLine="640" w:firstLineChars="200"/>
        <w:textAlignment w:val="auto"/>
        <w:rPr>
          <w:rFonts w:ascii="Times New Roman" w:hAnsi="Times New Roman" w:eastAsia="方正仿宋简体"/>
          <w:color w:val="auto"/>
          <w:kern w:val="2"/>
          <w:sz w:val="32"/>
          <w:szCs w:val="32"/>
        </w:rPr>
      </w:pPr>
      <w:r>
        <w:rPr>
          <w:rFonts w:ascii="Times New Roman" w:hAnsi="Times New Roman" w:eastAsia="方正仿宋简体"/>
          <w:color w:val="auto"/>
          <w:kern w:val="2"/>
          <w:sz w:val="32"/>
          <w:szCs w:val="32"/>
        </w:rPr>
        <w:t>（6）行业协会及专业技术机构。</w:t>
      </w:r>
    </w:p>
    <w:p>
      <w:pPr>
        <w:keepNext w:val="0"/>
        <w:keepLines w:val="0"/>
        <w:pageBreakBefore w:val="0"/>
        <w:kinsoku/>
        <w:overflowPunct/>
        <w:topLinePunct w:val="0"/>
        <w:autoSpaceDE/>
        <w:bidi w:val="0"/>
        <w:adjustRightInd/>
        <w:snapToGrid/>
        <w:spacing w:line="600" w:lineRule="exact"/>
        <w:ind w:firstLine="643" w:firstLineChars="200"/>
        <w:textAlignment w:val="auto"/>
        <w:rPr>
          <w:rFonts w:eastAsia="方正仿宋简体"/>
          <w:b/>
          <w:color w:val="auto"/>
          <w:sz w:val="32"/>
          <w:szCs w:val="32"/>
        </w:rPr>
      </w:pPr>
      <w:r>
        <w:rPr>
          <w:rFonts w:eastAsia="方正仿宋简体"/>
          <w:b/>
          <w:color w:val="auto"/>
          <w:sz w:val="32"/>
          <w:szCs w:val="32"/>
        </w:rPr>
        <w:t>2.项目负责人：</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方正仿宋简体"/>
          <w:color w:val="auto"/>
          <w:sz w:val="32"/>
          <w:szCs w:val="32"/>
        </w:rPr>
      </w:pPr>
      <w:r>
        <w:rPr>
          <w:rFonts w:eastAsia="方正仿宋简体"/>
          <w:color w:val="auto"/>
          <w:sz w:val="32"/>
          <w:szCs w:val="32"/>
        </w:rPr>
        <w:t>应为2022年以来服务对接我市企业的科技特派员，具有扎实的合金材料与五金刀剪技术领域专业知识，具有较强的研发能力和工作责任心，愿意到企业生产一线开展技术服务的科研工作者，且须满足以下条件：</w:t>
      </w:r>
    </w:p>
    <w:p>
      <w:pPr>
        <w:pStyle w:val="6"/>
        <w:keepNext w:val="0"/>
        <w:keepLines w:val="0"/>
        <w:pageBreakBefore w:val="0"/>
        <w:kinsoku/>
        <w:overflowPunct/>
        <w:topLinePunct w:val="0"/>
        <w:autoSpaceDE/>
        <w:bidi w:val="0"/>
        <w:adjustRightInd/>
        <w:snapToGrid/>
        <w:spacing w:line="600" w:lineRule="exact"/>
        <w:ind w:firstLine="640" w:firstLineChars="200"/>
        <w:textAlignment w:val="auto"/>
        <w:rPr>
          <w:rFonts w:eastAsia="方正仿宋简体"/>
          <w:color w:val="auto"/>
          <w:sz w:val="32"/>
          <w:szCs w:val="32"/>
        </w:rPr>
      </w:pPr>
      <w:r>
        <w:rPr>
          <w:rFonts w:eastAsia="方正仿宋简体"/>
          <w:color w:val="auto"/>
          <w:sz w:val="32"/>
          <w:szCs w:val="32"/>
        </w:rPr>
        <w:t>1.国内（含港澳台）高校或科研院所拟重点培养的中青年教师、科技人员；</w:t>
      </w:r>
    </w:p>
    <w:p>
      <w:pPr>
        <w:pStyle w:val="6"/>
        <w:keepNext w:val="0"/>
        <w:keepLines w:val="0"/>
        <w:pageBreakBefore w:val="0"/>
        <w:kinsoku/>
        <w:overflowPunct/>
        <w:topLinePunct w:val="0"/>
        <w:autoSpaceDE/>
        <w:bidi w:val="0"/>
        <w:adjustRightInd/>
        <w:snapToGrid/>
        <w:spacing w:line="600" w:lineRule="exact"/>
        <w:ind w:firstLine="640" w:firstLineChars="200"/>
        <w:textAlignment w:val="auto"/>
        <w:rPr>
          <w:rFonts w:eastAsia="方正仿宋简体"/>
          <w:color w:val="auto"/>
          <w:sz w:val="32"/>
          <w:szCs w:val="32"/>
        </w:rPr>
      </w:pPr>
      <w:r>
        <w:rPr>
          <w:rFonts w:eastAsia="方正仿宋简体"/>
          <w:color w:val="auto"/>
          <w:sz w:val="32"/>
          <w:szCs w:val="32"/>
        </w:rPr>
        <w:t>2.具有博士学位或副教授（副研究员）、高级工程师以上职称；</w:t>
      </w:r>
    </w:p>
    <w:p>
      <w:pPr>
        <w:pStyle w:val="6"/>
        <w:keepNext w:val="0"/>
        <w:keepLines w:val="0"/>
        <w:pageBreakBefore w:val="0"/>
        <w:kinsoku/>
        <w:overflowPunct/>
        <w:topLinePunct w:val="0"/>
        <w:autoSpaceDE/>
        <w:bidi w:val="0"/>
        <w:adjustRightInd/>
        <w:snapToGrid/>
        <w:spacing w:line="600" w:lineRule="exact"/>
        <w:ind w:firstLine="640" w:firstLineChars="200"/>
        <w:textAlignment w:val="auto"/>
        <w:rPr>
          <w:rFonts w:eastAsia="方正仿宋简体"/>
          <w:color w:val="auto"/>
          <w:sz w:val="32"/>
          <w:szCs w:val="32"/>
        </w:rPr>
      </w:pPr>
      <w:r>
        <w:rPr>
          <w:rFonts w:eastAsia="方正仿宋简体"/>
          <w:color w:val="auto"/>
          <w:sz w:val="32"/>
          <w:szCs w:val="32"/>
        </w:rPr>
        <w:t>3.具有扎实的相关产业领域专业知识，较强的研发能力、组织协调能力和工作责任心；</w:t>
      </w:r>
    </w:p>
    <w:p>
      <w:pPr>
        <w:pStyle w:val="6"/>
        <w:keepNext w:val="0"/>
        <w:keepLines w:val="0"/>
        <w:pageBreakBefore w:val="0"/>
        <w:kinsoku/>
        <w:overflowPunct/>
        <w:topLinePunct w:val="0"/>
        <w:autoSpaceDE/>
        <w:bidi w:val="0"/>
        <w:adjustRightInd/>
        <w:snapToGrid/>
        <w:spacing w:line="600" w:lineRule="exact"/>
        <w:ind w:firstLine="640" w:firstLineChars="200"/>
        <w:textAlignment w:val="auto"/>
        <w:rPr>
          <w:rFonts w:eastAsia="方正仿宋简体"/>
          <w:color w:val="auto"/>
          <w:sz w:val="32"/>
          <w:szCs w:val="32"/>
        </w:rPr>
      </w:pPr>
      <w:r>
        <w:rPr>
          <w:rFonts w:eastAsia="方正仿宋简体"/>
          <w:color w:val="auto"/>
          <w:sz w:val="32"/>
          <w:szCs w:val="32"/>
        </w:rPr>
        <w:t>4.对阳江市合金材料与五金刀剪技术领域相关企业、产业创新有浓厚兴趣，有志于参与阳江市相关重点产业产学研合作。</w:t>
      </w:r>
    </w:p>
    <w:p>
      <w:pPr>
        <w:pStyle w:val="6"/>
        <w:keepNext w:val="0"/>
        <w:keepLines w:val="0"/>
        <w:pageBreakBefore w:val="0"/>
        <w:kinsoku/>
        <w:overflowPunct/>
        <w:topLinePunct w:val="0"/>
        <w:autoSpaceDE/>
        <w:bidi w:val="0"/>
        <w:adjustRightInd/>
        <w:snapToGrid/>
        <w:spacing w:line="600" w:lineRule="exact"/>
        <w:ind w:firstLine="643" w:firstLineChars="200"/>
        <w:textAlignment w:val="auto"/>
        <w:rPr>
          <w:rFonts w:eastAsia="方正仿宋简体"/>
          <w:b/>
          <w:color w:val="auto"/>
          <w:sz w:val="32"/>
          <w:szCs w:val="32"/>
        </w:rPr>
      </w:pPr>
      <w:r>
        <w:rPr>
          <w:rFonts w:eastAsia="方正仿宋简体"/>
          <w:b/>
          <w:color w:val="auto"/>
          <w:sz w:val="32"/>
          <w:szCs w:val="32"/>
        </w:rPr>
        <w:t>3. 派驻方式与期限：</w:t>
      </w:r>
    </w:p>
    <w:p>
      <w:pPr>
        <w:pStyle w:val="3"/>
        <w:keepNext w:val="0"/>
        <w:keepLines w:val="0"/>
        <w:pageBreakBefore w:val="0"/>
        <w:widowControl/>
        <w:kinsoku/>
        <w:wordWrap w:val="0"/>
        <w:overflowPunct/>
        <w:topLinePunct w:val="0"/>
        <w:autoSpaceDE/>
        <w:bidi w:val="0"/>
        <w:adjustRightInd/>
        <w:snapToGrid/>
        <w:spacing w:line="600" w:lineRule="exact"/>
        <w:ind w:left="-46" w:right="-46" w:firstLine="640" w:firstLineChars="200"/>
        <w:textAlignment w:val="auto"/>
        <w:rPr>
          <w:rFonts w:ascii="Times New Roman" w:hAnsi="Times New Roman" w:eastAsia="方正仿宋简体"/>
          <w:color w:val="auto"/>
          <w:kern w:val="2"/>
          <w:sz w:val="32"/>
          <w:szCs w:val="32"/>
        </w:rPr>
      </w:pPr>
      <w:r>
        <w:rPr>
          <w:rFonts w:ascii="Times New Roman" w:hAnsi="Times New Roman" w:eastAsia="方正仿宋简体"/>
          <w:color w:val="auto"/>
          <w:kern w:val="2"/>
          <w:sz w:val="32"/>
          <w:szCs w:val="32"/>
        </w:rPr>
        <w:t>特派员采用“柔性引进”方式，以2年为一个服务周期，并且企业与特派员签订技术合同（合同签订日期应在2022年1月1日以后），合同中须约定服务时间。特派员可根据自身工作任务、派驻企业需求及企业生产实际，灵活掌握服务时间，原则上2年服务周期内</w:t>
      </w:r>
      <w:r>
        <w:rPr>
          <w:rFonts w:eastAsia="方正仿宋简体"/>
          <w:color w:val="auto"/>
          <w:sz w:val="32"/>
          <w:szCs w:val="32"/>
          <w:lang w:val="zh-CN"/>
        </w:rPr>
        <w:t>在阳江</w:t>
      </w:r>
      <w:r>
        <w:rPr>
          <w:rFonts w:hint="eastAsia" w:eastAsia="方正仿宋简体"/>
          <w:color w:val="auto"/>
          <w:sz w:val="32"/>
          <w:szCs w:val="32"/>
          <w:lang w:val="zh-CN"/>
        </w:rPr>
        <w:t>工作</w:t>
      </w:r>
      <w:r>
        <w:rPr>
          <w:rFonts w:eastAsia="方正仿宋简体"/>
          <w:color w:val="auto"/>
          <w:sz w:val="32"/>
          <w:szCs w:val="32"/>
        </w:rPr>
        <w:t>时间</w:t>
      </w:r>
      <w:r>
        <w:rPr>
          <w:rFonts w:eastAsia="方正仿宋简体"/>
          <w:color w:val="auto"/>
          <w:sz w:val="32"/>
          <w:szCs w:val="32"/>
          <w:lang w:val="zh-CN"/>
        </w:rPr>
        <w:t>累计</w:t>
      </w:r>
      <w:r>
        <w:rPr>
          <w:rFonts w:hint="eastAsia" w:ascii="Times New Roman" w:hAnsi="Times New Roman" w:eastAsia="方正仿宋简体"/>
          <w:color w:val="auto"/>
          <w:kern w:val="2"/>
          <w:sz w:val="32"/>
          <w:szCs w:val="32"/>
        </w:rPr>
        <w:t>6</w:t>
      </w:r>
      <w:r>
        <w:rPr>
          <w:rFonts w:eastAsia="方正仿宋简体"/>
          <w:color w:val="auto"/>
          <w:sz w:val="32"/>
          <w:szCs w:val="32"/>
          <w:lang w:val="zh-CN"/>
        </w:rPr>
        <w:t>个月以上</w:t>
      </w:r>
      <w:r>
        <w:rPr>
          <w:rFonts w:hint="eastAsia" w:eastAsia="方正仿宋简体"/>
          <w:color w:val="auto"/>
          <w:sz w:val="32"/>
          <w:szCs w:val="32"/>
          <w:lang w:val="zh-CN"/>
        </w:rPr>
        <w:t>、投入项目时间累计</w:t>
      </w:r>
      <w:r>
        <w:rPr>
          <w:rFonts w:ascii="Times New Roman" w:hAnsi="Times New Roman" w:eastAsia="方正仿宋简体"/>
          <w:color w:val="auto"/>
          <w:kern w:val="2"/>
          <w:sz w:val="32"/>
          <w:szCs w:val="32"/>
        </w:rPr>
        <w:t>1年</w:t>
      </w:r>
      <w:r>
        <w:rPr>
          <w:rFonts w:hint="eastAsia" w:ascii="Times New Roman" w:hAnsi="Times New Roman" w:eastAsia="方正仿宋简体"/>
          <w:color w:val="auto"/>
          <w:kern w:val="2"/>
          <w:sz w:val="32"/>
          <w:szCs w:val="32"/>
        </w:rPr>
        <w:t>以上</w:t>
      </w:r>
      <w:r>
        <w:rPr>
          <w:rFonts w:ascii="Times New Roman" w:hAnsi="Times New Roman" w:eastAsia="方正仿宋简体"/>
          <w:color w:val="auto"/>
          <w:kern w:val="2"/>
          <w:sz w:val="32"/>
          <w:szCs w:val="32"/>
        </w:rPr>
        <w:t>。</w:t>
      </w:r>
    </w:p>
    <w:p>
      <w:pPr>
        <w:pStyle w:val="3"/>
        <w:keepNext w:val="0"/>
        <w:keepLines w:val="0"/>
        <w:pageBreakBefore w:val="0"/>
        <w:widowControl/>
        <w:kinsoku/>
        <w:wordWrap w:val="0"/>
        <w:overflowPunct/>
        <w:topLinePunct w:val="0"/>
        <w:autoSpaceDE/>
        <w:bidi w:val="0"/>
        <w:adjustRightInd/>
        <w:snapToGrid/>
        <w:spacing w:line="600" w:lineRule="exact"/>
        <w:ind w:left="-46" w:right="-46" w:firstLine="640" w:firstLineChars="200"/>
        <w:textAlignment w:val="auto"/>
        <w:rPr>
          <w:rFonts w:ascii="Times New Roman" w:hAnsi="Times New Roman" w:eastAsia="楷体_GB2312"/>
          <w:color w:val="auto"/>
          <w:kern w:val="2"/>
          <w:sz w:val="32"/>
          <w:szCs w:val="32"/>
        </w:rPr>
      </w:pPr>
      <w:r>
        <w:rPr>
          <w:rFonts w:ascii="Times New Roman" w:hAnsi="Times New Roman" w:eastAsia="楷体_GB2312"/>
          <w:color w:val="auto"/>
          <w:kern w:val="2"/>
          <w:sz w:val="32"/>
          <w:szCs w:val="32"/>
        </w:rPr>
        <w:t>（二）申报材料及后期监管要求</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方正仿宋简体"/>
          <w:color w:val="auto"/>
          <w:sz w:val="32"/>
          <w:szCs w:val="32"/>
        </w:rPr>
      </w:pPr>
      <w:r>
        <w:rPr>
          <w:rFonts w:eastAsia="方正仿宋简体"/>
          <w:color w:val="auto"/>
          <w:sz w:val="32"/>
          <w:szCs w:val="32"/>
        </w:rPr>
        <w:t>1.企业申报时填写《阳江市企业科技特派员</w:t>
      </w:r>
      <w:r>
        <w:rPr>
          <w:rFonts w:hint="eastAsia" w:eastAsia="方正仿宋简体"/>
          <w:color w:val="auto"/>
          <w:sz w:val="32"/>
          <w:szCs w:val="32"/>
        </w:rPr>
        <w:t>项目申报书</w:t>
      </w:r>
      <w:r>
        <w:rPr>
          <w:rFonts w:eastAsia="方正仿宋简体"/>
          <w:color w:val="auto"/>
          <w:sz w:val="32"/>
          <w:szCs w:val="32"/>
        </w:rPr>
        <w:t>》，并提交技术合同和派驻协议复印件。</w:t>
      </w:r>
    </w:p>
    <w:p>
      <w:pPr>
        <w:keepNext w:val="0"/>
        <w:keepLines w:val="0"/>
        <w:pageBreakBefore w:val="0"/>
        <w:kinsoku/>
        <w:overflowPunct/>
        <w:topLinePunct w:val="0"/>
        <w:autoSpaceDE/>
        <w:bidi w:val="0"/>
        <w:adjustRightInd/>
        <w:snapToGrid/>
        <w:spacing w:line="600" w:lineRule="exact"/>
        <w:ind w:firstLine="640" w:firstLineChars="200"/>
        <w:textAlignment w:val="auto"/>
        <w:rPr>
          <w:rFonts w:hint="default" w:eastAsia="方正仿宋简体"/>
          <w:color w:val="auto"/>
          <w:sz w:val="32"/>
          <w:szCs w:val="32"/>
          <w:lang w:val="en-US" w:eastAsia="zh-CN"/>
        </w:rPr>
      </w:pPr>
      <w:r>
        <w:rPr>
          <w:rFonts w:hint="eastAsia" w:eastAsia="方正仿宋简体"/>
          <w:color w:val="auto"/>
          <w:sz w:val="32"/>
          <w:szCs w:val="32"/>
          <w:lang w:val="en-US" w:eastAsia="zh-CN"/>
        </w:rPr>
        <w:t>2.带头人人事关系所在单位出具的同意申报函。</w:t>
      </w:r>
    </w:p>
    <w:p>
      <w:pPr>
        <w:pStyle w:val="6"/>
        <w:keepNext w:val="0"/>
        <w:keepLines w:val="0"/>
        <w:pageBreakBefore w:val="0"/>
        <w:kinsoku/>
        <w:overflowPunct/>
        <w:topLinePunct w:val="0"/>
        <w:autoSpaceDE/>
        <w:bidi w:val="0"/>
        <w:adjustRightInd/>
        <w:snapToGrid/>
        <w:spacing w:line="600" w:lineRule="exact"/>
        <w:ind w:firstLine="640" w:firstLineChars="200"/>
        <w:textAlignment w:val="auto"/>
        <w:rPr>
          <w:rFonts w:eastAsia="方正仿宋简体"/>
          <w:color w:val="auto"/>
          <w:sz w:val="32"/>
          <w:szCs w:val="32"/>
        </w:rPr>
      </w:pPr>
      <w:r>
        <w:rPr>
          <w:rFonts w:hint="eastAsia" w:eastAsia="方正仿宋简体"/>
          <w:color w:val="auto"/>
          <w:sz w:val="32"/>
          <w:szCs w:val="32"/>
          <w:lang w:val="en-US" w:eastAsia="zh-CN"/>
        </w:rPr>
        <w:t>3</w:t>
      </w:r>
      <w:r>
        <w:rPr>
          <w:rFonts w:eastAsia="方正仿宋简体"/>
          <w:color w:val="auto"/>
          <w:sz w:val="32"/>
          <w:szCs w:val="32"/>
        </w:rPr>
        <w:t>.企业科技特派员须于每年年末提交年度工作报告。</w:t>
      </w:r>
    </w:p>
    <w:p>
      <w:pPr>
        <w:pStyle w:val="6"/>
        <w:keepNext w:val="0"/>
        <w:keepLines w:val="0"/>
        <w:pageBreakBefore w:val="0"/>
        <w:kinsoku/>
        <w:overflowPunct/>
        <w:topLinePunct w:val="0"/>
        <w:autoSpaceDE/>
        <w:bidi w:val="0"/>
        <w:adjustRightInd/>
        <w:snapToGrid/>
        <w:spacing w:line="600" w:lineRule="exact"/>
        <w:ind w:firstLine="640" w:firstLineChars="200"/>
        <w:textAlignment w:val="auto"/>
        <w:rPr>
          <w:rFonts w:eastAsia="方正仿宋简体"/>
          <w:color w:val="auto"/>
          <w:sz w:val="32"/>
          <w:szCs w:val="32"/>
        </w:rPr>
      </w:pPr>
      <w:r>
        <w:rPr>
          <w:rFonts w:hint="eastAsia" w:eastAsia="方正仿宋简体"/>
          <w:color w:val="auto"/>
          <w:sz w:val="32"/>
          <w:szCs w:val="32"/>
          <w:lang w:val="en-US" w:eastAsia="zh-CN"/>
        </w:rPr>
        <w:t>4</w:t>
      </w:r>
      <w:r>
        <w:rPr>
          <w:rFonts w:eastAsia="方正仿宋简体"/>
          <w:color w:val="auto"/>
          <w:sz w:val="32"/>
          <w:szCs w:val="32"/>
        </w:rPr>
        <w:t>.特派员完成任务后，由市科技局组织验收。</w:t>
      </w:r>
    </w:p>
    <w:p>
      <w:pPr>
        <w:pStyle w:val="3"/>
        <w:keepNext w:val="0"/>
        <w:keepLines w:val="0"/>
        <w:pageBreakBefore w:val="0"/>
        <w:widowControl/>
        <w:kinsoku/>
        <w:wordWrap w:val="0"/>
        <w:overflowPunct/>
        <w:topLinePunct w:val="0"/>
        <w:autoSpaceDE/>
        <w:bidi w:val="0"/>
        <w:adjustRightInd/>
        <w:snapToGrid/>
        <w:spacing w:line="600" w:lineRule="exact"/>
        <w:ind w:left="-46" w:right="-46" w:firstLine="640" w:firstLineChars="200"/>
        <w:textAlignment w:val="auto"/>
        <w:rPr>
          <w:rFonts w:ascii="Times New Roman" w:hAnsi="Times New Roman" w:eastAsia="楷体_GB2312"/>
          <w:color w:val="auto"/>
          <w:kern w:val="2"/>
          <w:sz w:val="32"/>
          <w:szCs w:val="32"/>
        </w:rPr>
      </w:pPr>
      <w:r>
        <w:rPr>
          <w:rFonts w:ascii="Times New Roman" w:hAnsi="Times New Roman" w:eastAsia="楷体_GB2312"/>
          <w:color w:val="auto"/>
          <w:kern w:val="2"/>
          <w:sz w:val="32"/>
          <w:szCs w:val="32"/>
        </w:rPr>
        <w:t>（三）</w:t>
      </w:r>
      <w:r>
        <w:rPr>
          <w:rFonts w:hint="eastAsia" w:ascii="Times New Roman" w:hAnsi="Times New Roman" w:eastAsia="楷体_GB2312"/>
          <w:color w:val="auto"/>
          <w:kern w:val="2"/>
          <w:sz w:val="32"/>
          <w:szCs w:val="32"/>
        </w:rPr>
        <w:t>资助</w:t>
      </w:r>
      <w:r>
        <w:rPr>
          <w:rFonts w:ascii="Times New Roman" w:hAnsi="Times New Roman" w:eastAsia="楷体_GB2312"/>
          <w:color w:val="auto"/>
          <w:kern w:val="2"/>
          <w:sz w:val="32"/>
          <w:szCs w:val="32"/>
        </w:rPr>
        <w:t>标准</w:t>
      </w:r>
    </w:p>
    <w:p>
      <w:pPr>
        <w:pStyle w:val="7"/>
        <w:keepNext w:val="0"/>
        <w:keepLines w:val="0"/>
        <w:pageBreakBefore w:val="0"/>
        <w:shd w:val="clear" w:color="auto" w:fill="FFFFFF"/>
        <w:kinsoku/>
        <w:overflowPunct/>
        <w:topLinePunct w:val="0"/>
        <w:autoSpaceDE/>
        <w:autoSpaceDN w:val="0"/>
        <w:bidi w:val="0"/>
        <w:adjustRightInd/>
        <w:snapToGrid/>
        <w:spacing w:line="600" w:lineRule="exact"/>
        <w:ind w:firstLine="640" w:firstLineChars="200"/>
        <w:textAlignment w:val="auto"/>
        <w:rPr>
          <w:rFonts w:eastAsia="方正仿宋简体"/>
          <w:color w:val="auto"/>
          <w:kern w:val="2"/>
          <w:sz w:val="32"/>
          <w:szCs w:val="32"/>
        </w:rPr>
      </w:pPr>
      <w:r>
        <w:rPr>
          <w:rFonts w:eastAsia="方正仿宋简体"/>
          <w:color w:val="auto"/>
          <w:kern w:val="2"/>
          <w:sz w:val="32"/>
          <w:szCs w:val="32"/>
        </w:rPr>
        <w:t>1.</w:t>
      </w:r>
      <w:r>
        <w:rPr>
          <w:rFonts w:hint="eastAsia" w:eastAsia="方正仿宋简体"/>
          <w:color w:val="auto"/>
          <w:kern w:val="2"/>
          <w:sz w:val="32"/>
          <w:szCs w:val="32"/>
        </w:rPr>
        <w:t>资助</w:t>
      </w:r>
      <w:r>
        <w:rPr>
          <w:rFonts w:eastAsia="方正仿宋简体"/>
          <w:color w:val="auto"/>
          <w:kern w:val="2"/>
          <w:sz w:val="32"/>
          <w:szCs w:val="32"/>
        </w:rPr>
        <w:t xml:space="preserve">金额不超过企业与科技特派员派出单位签订技术合同的费用，具体资助比例根据资金总盘及申请资助项目情况进行动态调整； </w:t>
      </w:r>
    </w:p>
    <w:p>
      <w:pPr>
        <w:pStyle w:val="7"/>
        <w:keepNext w:val="0"/>
        <w:keepLines w:val="0"/>
        <w:pageBreakBefore w:val="0"/>
        <w:shd w:val="clear" w:color="auto" w:fill="FFFFFF"/>
        <w:kinsoku/>
        <w:overflowPunct/>
        <w:topLinePunct w:val="0"/>
        <w:autoSpaceDE/>
        <w:autoSpaceDN w:val="0"/>
        <w:bidi w:val="0"/>
        <w:adjustRightInd/>
        <w:snapToGrid/>
        <w:spacing w:line="600" w:lineRule="exact"/>
        <w:ind w:firstLine="640" w:firstLineChars="200"/>
        <w:textAlignment w:val="auto"/>
        <w:rPr>
          <w:rFonts w:eastAsia="方正仿宋简体"/>
          <w:color w:val="auto"/>
          <w:kern w:val="2"/>
          <w:sz w:val="32"/>
          <w:szCs w:val="32"/>
        </w:rPr>
      </w:pPr>
      <w:r>
        <w:rPr>
          <w:rFonts w:eastAsia="方正仿宋简体"/>
          <w:color w:val="auto"/>
          <w:kern w:val="2"/>
          <w:sz w:val="32"/>
          <w:szCs w:val="32"/>
        </w:rPr>
        <w:t>2.</w:t>
      </w:r>
      <w:r>
        <w:rPr>
          <w:rFonts w:hint="eastAsia" w:eastAsia="方正仿宋简体"/>
          <w:color w:val="auto"/>
          <w:kern w:val="2"/>
          <w:sz w:val="32"/>
          <w:szCs w:val="32"/>
        </w:rPr>
        <w:t>资助</w:t>
      </w:r>
      <w:r>
        <w:rPr>
          <w:rFonts w:eastAsia="方正仿宋简体"/>
          <w:color w:val="auto"/>
          <w:kern w:val="2"/>
          <w:sz w:val="32"/>
          <w:szCs w:val="32"/>
        </w:rPr>
        <w:t>金额由企业统筹用于企业科技特派员相关开支；</w:t>
      </w:r>
    </w:p>
    <w:p>
      <w:pPr>
        <w:pStyle w:val="6"/>
        <w:keepNext w:val="0"/>
        <w:keepLines w:val="0"/>
        <w:pageBreakBefore w:val="0"/>
        <w:kinsoku/>
        <w:overflowPunct/>
        <w:topLinePunct w:val="0"/>
        <w:autoSpaceDE/>
        <w:bidi w:val="0"/>
        <w:adjustRightInd/>
        <w:snapToGrid/>
        <w:spacing w:line="600" w:lineRule="exact"/>
        <w:ind w:firstLine="640" w:firstLineChars="200"/>
        <w:textAlignment w:val="auto"/>
        <w:rPr>
          <w:rFonts w:eastAsia="方正仿宋简体"/>
          <w:color w:val="auto"/>
          <w:sz w:val="32"/>
          <w:szCs w:val="32"/>
        </w:rPr>
      </w:pPr>
      <w:r>
        <w:rPr>
          <w:rFonts w:eastAsia="方正仿宋简体"/>
          <w:color w:val="auto"/>
          <w:sz w:val="32"/>
          <w:szCs w:val="32"/>
        </w:rPr>
        <w:t>3.每家企业每年度获得</w:t>
      </w:r>
      <w:r>
        <w:rPr>
          <w:rFonts w:hint="eastAsia" w:eastAsia="方正仿宋简体"/>
          <w:color w:val="auto"/>
          <w:sz w:val="32"/>
          <w:szCs w:val="32"/>
        </w:rPr>
        <w:t>资助</w:t>
      </w:r>
      <w:r>
        <w:rPr>
          <w:rFonts w:eastAsia="方正仿宋简体"/>
          <w:color w:val="auto"/>
          <w:sz w:val="32"/>
          <w:szCs w:val="32"/>
        </w:rPr>
        <w:t>项目仅限</w:t>
      </w:r>
      <w:r>
        <w:rPr>
          <w:rFonts w:hint="eastAsia" w:eastAsia="方正仿宋简体"/>
          <w:color w:val="auto"/>
          <w:sz w:val="32"/>
          <w:szCs w:val="32"/>
        </w:rPr>
        <w:t>1</w:t>
      </w:r>
      <w:r>
        <w:rPr>
          <w:rFonts w:eastAsia="方正仿宋简体"/>
          <w:color w:val="auto"/>
          <w:sz w:val="32"/>
          <w:szCs w:val="32"/>
        </w:rPr>
        <w:t>项，且不能重复申报财政资金；</w:t>
      </w:r>
    </w:p>
    <w:p>
      <w:pPr>
        <w:pStyle w:val="6"/>
        <w:keepNext w:val="0"/>
        <w:keepLines w:val="0"/>
        <w:pageBreakBefore w:val="0"/>
        <w:kinsoku/>
        <w:overflowPunct/>
        <w:topLinePunct w:val="0"/>
        <w:autoSpaceDE/>
        <w:bidi w:val="0"/>
        <w:adjustRightInd/>
        <w:snapToGrid/>
        <w:spacing w:line="600" w:lineRule="exact"/>
        <w:ind w:firstLine="640" w:firstLineChars="200"/>
        <w:textAlignment w:val="auto"/>
        <w:rPr>
          <w:rFonts w:eastAsia="方正仿宋简体"/>
          <w:color w:val="auto"/>
          <w:sz w:val="32"/>
          <w:szCs w:val="32"/>
        </w:rPr>
      </w:pPr>
      <w:r>
        <w:rPr>
          <w:rFonts w:eastAsia="方正仿宋简体"/>
          <w:color w:val="auto"/>
          <w:sz w:val="32"/>
          <w:szCs w:val="32"/>
        </w:rPr>
        <w:t>4.2021年获立项的企业科技特派员不能重复申报本年度企业科技特派员项目。</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楷体_GB2312"/>
          <w:color w:val="auto"/>
          <w:kern w:val="0"/>
          <w:sz w:val="32"/>
          <w:szCs w:val="32"/>
          <w:shd w:val="clear" w:color="auto" w:fill="FFFFFF"/>
        </w:rPr>
      </w:pPr>
      <w:r>
        <w:rPr>
          <w:rFonts w:eastAsia="楷体_GB2312"/>
          <w:color w:val="auto"/>
          <w:kern w:val="0"/>
          <w:sz w:val="32"/>
          <w:szCs w:val="32"/>
          <w:shd w:val="clear" w:color="auto" w:fill="FFFFFF"/>
        </w:rPr>
        <w:t>（四）联系方式</w:t>
      </w:r>
    </w:p>
    <w:p>
      <w:pPr>
        <w:keepNext w:val="0"/>
        <w:keepLines w:val="0"/>
        <w:pageBreakBefore w:val="0"/>
        <w:kinsoku/>
        <w:overflowPunct/>
        <w:topLinePunct w:val="0"/>
        <w:autoSpaceDE/>
        <w:bidi w:val="0"/>
        <w:adjustRightInd/>
        <w:snapToGrid/>
        <w:spacing w:line="600" w:lineRule="exact"/>
        <w:ind w:firstLine="640" w:firstLineChars="200"/>
        <w:jc w:val="left"/>
        <w:textAlignment w:val="auto"/>
        <w:rPr>
          <w:rFonts w:eastAsia="方正仿宋简体"/>
          <w:color w:val="auto"/>
          <w:sz w:val="32"/>
          <w:szCs w:val="32"/>
        </w:rPr>
      </w:pPr>
      <w:r>
        <w:rPr>
          <w:rFonts w:eastAsia="方正仿宋简体"/>
          <w:color w:val="auto"/>
          <w:sz w:val="32"/>
          <w:szCs w:val="32"/>
        </w:rPr>
        <w:t>办公室，关潘，电话：3417895</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黑体"/>
          <w:color w:val="auto"/>
          <w:sz w:val="32"/>
          <w:szCs w:val="32"/>
        </w:rPr>
      </w:pPr>
      <w:r>
        <w:rPr>
          <w:rFonts w:eastAsia="黑体"/>
          <w:color w:val="auto"/>
          <w:sz w:val="32"/>
          <w:szCs w:val="32"/>
        </w:rPr>
        <w:t>专题三、省级工程技术研究中心建设项目</w:t>
      </w:r>
    </w:p>
    <w:p>
      <w:pPr>
        <w:pStyle w:val="7"/>
        <w:keepNext w:val="0"/>
        <w:keepLines w:val="0"/>
        <w:pageBreakBefore w:val="0"/>
        <w:kinsoku/>
        <w:overflowPunct/>
        <w:topLinePunct w:val="0"/>
        <w:autoSpaceDE/>
        <w:bidi w:val="0"/>
        <w:adjustRightInd/>
        <w:snapToGrid/>
        <w:spacing w:line="600" w:lineRule="exact"/>
        <w:ind w:firstLine="640"/>
        <w:jc w:val="left"/>
        <w:textAlignment w:val="auto"/>
        <w:rPr>
          <w:rFonts w:eastAsia="方正仿宋简体"/>
          <w:color w:val="auto"/>
          <w:kern w:val="2"/>
          <w:sz w:val="32"/>
          <w:szCs w:val="32"/>
        </w:rPr>
      </w:pPr>
      <w:r>
        <w:rPr>
          <w:rFonts w:eastAsia="方正仿宋简体"/>
          <w:color w:val="auto"/>
          <w:kern w:val="2"/>
          <w:sz w:val="32"/>
          <w:szCs w:val="32"/>
        </w:rPr>
        <w:t>本专项旨在支持我市合金材料及五金刀剪领域省级工程技术研究中心建设，通过引进和培养高素质的工程技术专业科技队伍，创新运行机制，提高工程技术研究中心科技成果转化的能力。</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楷体"/>
          <w:color w:val="auto"/>
          <w:sz w:val="32"/>
          <w:szCs w:val="32"/>
        </w:rPr>
      </w:pPr>
      <w:r>
        <w:rPr>
          <w:rFonts w:eastAsia="楷体"/>
          <w:color w:val="auto"/>
          <w:sz w:val="32"/>
          <w:szCs w:val="32"/>
        </w:rPr>
        <w:t>（一）资助对象</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方正仿宋简体"/>
          <w:color w:val="auto"/>
          <w:sz w:val="32"/>
          <w:szCs w:val="32"/>
        </w:rPr>
      </w:pPr>
      <w:r>
        <w:rPr>
          <w:rFonts w:eastAsia="方正仿宋简体"/>
          <w:color w:val="auto"/>
          <w:sz w:val="32"/>
          <w:szCs w:val="32"/>
        </w:rPr>
        <w:t>本专项对通过省科技厅2022年度认定的合金材料和五金刀剪产业领域广东省工程技术研究中心进行择优资助。如截止至2022年</w:t>
      </w:r>
      <w:r>
        <w:rPr>
          <w:rFonts w:hint="eastAsia" w:eastAsia="方正仿宋简体"/>
          <w:color w:val="auto"/>
          <w:sz w:val="32"/>
          <w:szCs w:val="32"/>
        </w:rPr>
        <w:t>11</w:t>
      </w:r>
      <w:r>
        <w:rPr>
          <w:rFonts w:eastAsia="方正仿宋简体"/>
          <w:color w:val="auto"/>
          <w:sz w:val="32"/>
          <w:szCs w:val="32"/>
        </w:rPr>
        <w:t>月1日，省科技厅尚未对2022年度申报的项目予以认定，则2022年度认定的合金材料和五金刀剪产业领域广东省工程技术研究中心待2023年根据资金预算</w:t>
      </w:r>
      <w:r>
        <w:rPr>
          <w:rFonts w:hint="eastAsia" w:eastAsia="方正仿宋简体"/>
          <w:color w:val="auto"/>
          <w:sz w:val="32"/>
          <w:szCs w:val="32"/>
        </w:rPr>
        <w:t>情况</w:t>
      </w:r>
      <w:r>
        <w:rPr>
          <w:rFonts w:eastAsia="方正仿宋简体"/>
          <w:color w:val="auto"/>
          <w:sz w:val="32"/>
          <w:szCs w:val="32"/>
        </w:rPr>
        <w:t>另行</w:t>
      </w:r>
      <w:r>
        <w:rPr>
          <w:rFonts w:hint="eastAsia" w:eastAsia="方正仿宋简体"/>
          <w:color w:val="auto"/>
          <w:sz w:val="32"/>
          <w:szCs w:val="32"/>
        </w:rPr>
        <w:t>择优</w:t>
      </w:r>
      <w:r>
        <w:rPr>
          <w:rFonts w:eastAsia="方正仿宋简体"/>
          <w:color w:val="auto"/>
          <w:sz w:val="32"/>
          <w:szCs w:val="32"/>
        </w:rPr>
        <w:t>安排。</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楷体"/>
          <w:color w:val="auto"/>
          <w:sz w:val="32"/>
          <w:szCs w:val="32"/>
        </w:rPr>
      </w:pPr>
      <w:r>
        <w:rPr>
          <w:rFonts w:eastAsia="楷体"/>
          <w:color w:val="auto"/>
          <w:sz w:val="32"/>
          <w:szCs w:val="32"/>
        </w:rPr>
        <w:t>（二）申请材料</w:t>
      </w:r>
    </w:p>
    <w:p>
      <w:pPr>
        <w:keepNext w:val="0"/>
        <w:keepLines w:val="0"/>
        <w:pageBreakBefore w:val="0"/>
        <w:kinsoku/>
        <w:overflowPunct/>
        <w:topLinePunct w:val="0"/>
        <w:autoSpaceDE/>
        <w:bidi w:val="0"/>
        <w:adjustRightInd/>
        <w:snapToGrid/>
        <w:spacing w:line="600" w:lineRule="exact"/>
        <w:ind w:firstLine="640" w:firstLineChars="200"/>
        <w:textAlignment w:val="auto"/>
        <w:rPr>
          <w:rFonts w:hint="eastAsia" w:eastAsia="方正仿宋简体"/>
          <w:color w:val="auto"/>
          <w:sz w:val="32"/>
          <w:szCs w:val="32"/>
        </w:rPr>
      </w:pPr>
      <w:r>
        <w:rPr>
          <w:rFonts w:eastAsia="方正仿宋简体"/>
          <w:color w:val="auto"/>
          <w:sz w:val="32"/>
          <w:szCs w:val="32"/>
        </w:rPr>
        <w:t>1.申请单位填报《阳江市省级工程技术研究中心资助申请表》</w:t>
      </w:r>
      <w:r>
        <w:rPr>
          <w:rFonts w:hint="eastAsia" w:eastAsia="方正仿宋简体"/>
          <w:color w:val="auto"/>
          <w:sz w:val="32"/>
          <w:szCs w:val="32"/>
        </w:rPr>
        <w:t>；</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方正仿宋简体"/>
          <w:color w:val="auto"/>
          <w:sz w:val="32"/>
          <w:szCs w:val="32"/>
        </w:rPr>
      </w:pPr>
      <w:r>
        <w:rPr>
          <w:rFonts w:hint="eastAsia" w:eastAsia="方正仿宋简体"/>
          <w:color w:val="auto"/>
          <w:sz w:val="32"/>
          <w:szCs w:val="32"/>
        </w:rPr>
        <w:t>2.上报省科技厅的申报材料</w:t>
      </w:r>
      <w:r>
        <w:rPr>
          <w:rFonts w:eastAsia="方正仿宋简体"/>
          <w:color w:val="auto"/>
          <w:sz w:val="32"/>
          <w:szCs w:val="32"/>
        </w:rPr>
        <w:t>；</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方正仿宋简体"/>
          <w:color w:val="auto"/>
          <w:sz w:val="32"/>
          <w:szCs w:val="32"/>
        </w:rPr>
      </w:pPr>
      <w:r>
        <w:rPr>
          <w:rFonts w:eastAsia="方正仿宋简体"/>
          <w:color w:val="auto"/>
          <w:sz w:val="32"/>
          <w:szCs w:val="32"/>
        </w:rPr>
        <w:t>3.通过广东省工程技术研究中心认定文件。</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楷体"/>
          <w:color w:val="auto"/>
          <w:sz w:val="32"/>
          <w:szCs w:val="32"/>
        </w:rPr>
      </w:pPr>
      <w:r>
        <w:rPr>
          <w:rFonts w:eastAsia="楷体"/>
          <w:color w:val="auto"/>
          <w:sz w:val="32"/>
          <w:szCs w:val="32"/>
        </w:rPr>
        <w:t>（三）</w:t>
      </w:r>
      <w:r>
        <w:rPr>
          <w:rFonts w:hint="eastAsia" w:eastAsia="楷体_GB2312"/>
          <w:color w:val="auto"/>
          <w:sz w:val="32"/>
          <w:szCs w:val="32"/>
        </w:rPr>
        <w:t>资助</w:t>
      </w:r>
      <w:r>
        <w:rPr>
          <w:rFonts w:eastAsia="楷体_GB2312"/>
          <w:color w:val="auto"/>
          <w:sz w:val="32"/>
          <w:szCs w:val="32"/>
        </w:rPr>
        <w:t>额度及资金支出范围</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方正仿宋简体"/>
          <w:color w:val="auto"/>
          <w:sz w:val="32"/>
          <w:szCs w:val="32"/>
        </w:rPr>
      </w:pPr>
      <w:r>
        <w:rPr>
          <w:rFonts w:eastAsia="方正仿宋简体"/>
          <w:color w:val="auto"/>
          <w:sz w:val="32"/>
          <w:szCs w:val="32"/>
        </w:rPr>
        <w:t>对符合条件的企业每家一次性给予20万元的资金资助，用于工程技术研究中心的人才引进、培养、发展以及组织实施项目所需的各项人才工作经费。</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楷体"/>
          <w:color w:val="auto"/>
          <w:sz w:val="32"/>
          <w:szCs w:val="32"/>
        </w:rPr>
      </w:pPr>
      <w:r>
        <w:rPr>
          <w:rFonts w:eastAsia="楷体"/>
          <w:color w:val="auto"/>
          <w:sz w:val="32"/>
          <w:szCs w:val="32"/>
        </w:rPr>
        <w:t>（四）联系方式</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方正仿宋简体"/>
          <w:color w:val="auto"/>
          <w:sz w:val="32"/>
          <w:szCs w:val="32"/>
        </w:rPr>
      </w:pPr>
      <w:r>
        <w:rPr>
          <w:rFonts w:eastAsia="方正仿宋简体"/>
          <w:color w:val="auto"/>
          <w:sz w:val="32"/>
          <w:szCs w:val="32"/>
        </w:rPr>
        <w:t>产学研结合与农业科技科，何国华，电话：2830106</w:t>
      </w:r>
    </w:p>
    <w:p>
      <w:pPr>
        <w:keepNext w:val="0"/>
        <w:keepLines w:val="0"/>
        <w:pageBreakBefore w:val="0"/>
        <w:kinsoku/>
        <w:overflowPunct/>
        <w:topLinePunct w:val="0"/>
        <w:autoSpaceDE/>
        <w:bidi w:val="0"/>
        <w:adjustRightInd/>
        <w:snapToGrid/>
        <w:spacing w:line="600" w:lineRule="exact"/>
        <w:ind w:firstLine="640" w:firstLineChars="200"/>
        <w:textAlignment w:val="auto"/>
        <w:rPr>
          <w:rFonts w:hint="eastAsia" w:eastAsia="黑体"/>
          <w:color w:val="auto"/>
          <w:sz w:val="32"/>
          <w:szCs w:val="32"/>
        </w:rPr>
      </w:pPr>
      <w:r>
        <w:rPr>
          <w:rFonts w:hint="eastAsia" w:eastAsia="黑体"/>
          <w:color w:val="auto"/>
          <w:sz w:val="32"/>
          <w:szCs w:val="32"/>
        </w:rPr>
        <w:t>专题四、</w:t>
      </w:r>
      <w:r>
        <w:rPr>
          <w:rFonts w:eastAsia="黑体"/>
          <w:color w:val="auto"/>
          <w:sz w:val="32"/>
          <w:szCs w:val="32"/>
        </w:rPr>
        <w:t>2022年阳江市合金材料与五金刀剪产业创新创业大赛资助项目</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方正仿宋简体"/>
          <w:color w:val="auto"/>
          <w:sz w:val="32"/>
          <w:szCs w:val="32"/>
        </w:rPr>
      </w:pPr>
      <w:r>
        <w:rPr>
          <w:rFonts w:hint="eastAsia" w:eastAsia="方正仿宋简体"/>
          <w:color w:val="auto"/>
          <w:sz w:val="32"/>
          <w:szCs w:val="32"/>
        </w:rPr>
        <w:t>本专题旨在支持参加</w:t>
      </w:r>
      <w:r>
        <w:rPr>
          <w:rFonts w:eastAsia="方正仿宋简体"/>
          <w:color w:val="auto"/>
          <w:sz w:val="32"/>
          <w:szCs w:val="32"/>
        </w:rPr>
        <w:t>2022年阳江市合金材料与五金刀剪产业创新创业大赛</w:t>
      </w:r>
      <w:r>
        <w:rPr>
          <w:rFonts w:hint="eastAsia" w:eastAsia="方正仿宋简体"/>
          <w:color w:val="auto"/>
          <w:sz w:val="32"/>
          <w:szCs w:val="32"/>
        </w:rPr>
        <w:t>的企业人才和团队，进一步</w:t>
      </w:r>
      <w:r>
        <w:rPr>
          <w:rFonts w:eastAsia="方正仿宋简体"/>
          <w:color w:val="auto"/>
          <w:sz w:val="32"/>
          <w:szCs w:val="32"/>
        </w:rPr>
        <w:t>促进人才团队的集聚、培养和提高研发水平，提高企业自主创新能力</w:t>
      </w:r>
      <w:r>
        <w:rPr>
          <w:rFonts w:hint="eastAsia" w:eastAsia="方正仿宋简体"/>
          <w:color w:val="auto"/>
          <w:sz w:val="32"/>
          <w:szCs w:val="32"/>
        </w:rPr>
        <w:t>，营造良好的创新创业环境。</w:t>
      </w:r>
    </w:p>
    <w:p>
      <w:pPr>
        <w:keepNext w:val="0"/>
        <w:keepLines w:val="0"/>
        <w:pageBreakBefore w:val="0"/>
        <w:kinsoku/>
        <w:overflowPunct/>
        <w:topLinePunct w:val="0"/>
        <w:autoSpaceDE/>
        <w:bidi w:val="0"/>
        <w:adjustRightInd/>
        <w:snapToGrid/>
        <w:spacing w:line="600" w:lineRule="exact"/>
        <w:ind w:firstLine="640" w:firstLineChars="200"/>
        <w:textAlignment w:val="auto"/>
        <w:rPr>
          <w:rFonts w:hint="eastAsia" w:eastAsia="楷体"/>
          <w:color w:val="auto"/>
          <w:sz w:val="32"/>
          <w:szCs w:val="32"/>
        </w:rPr>
      </w:pPr>
      <w:r>
        <w:rPr>
          <w:rFonts w:hint="eastAsia" w:eastAsia="楷体"/>
          <w:color w:val="auto"/>
          <w:sz w:val="32"/>
          <w:szCs w:val="32"/>
        </w:rPr>
        <w:t>（一）</w:t>
      </w:r>
      <w:r>
        <w:rPr>
          <w:rFonts w:eastAsia="楷体"/>
          <w:color w:val="auto"/>
          <w:sz w:val="32"/>
          <w:szCs w:val="32"/>
        </w:rPr>
        <w:t>资助</w:t>
      </w:r>
      <w:r>
        <w:rPr>
          <w:rFonts w:hint="eastAsia" w:eastAsia="楷体"/>
          <w:color w:val="auto"/>
          <w:sz w:val="32"/>
          <w:szCs w:val="32"/>
        </w:rPr>
        <w:t>条件</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方正仿宋简体"/>
          <w:color w:val="auto"/>
          <w:sz w:val="32"/>
          <w:szCs w:val="32"/>
        </w:rPr>
      </w:pPr>
      <w:r>
        <w:rPr>
          <w:rFonts w:hint="eastAsia" w:eastAsia="方正仿宋简体"/>
          <w:color w:val="auto"/>
          <w:sz w:val="32"/>
          <w:szCs w:val="32"/>
        </w:rPr>
        <w:t>本专项对</w:t>
      </w:r>
      <w:r>
        <w:rPr>
          <w:rFonts w:eastAsia="方正仿宋简体"/>
          <w:color w:val="auto"/>
          <w:sz w:val="32"/>
          <w:szCs w:val="32"/>
        </w:rPr>
        <w:t>2022年阳江市合金材料与五金刀剪产业创新创业大赛获得优秀、良好等次的企业</w:t>
      </w:r>
      <w:r>
        <w:rPr>
          <w:rFonts w:hint="eastAsia" w:eastAsia="方正仿宋简体"/>
          <w:color w:val="auto"/>
          <w:sz w:val="32"/>
          <w:szCs w:val="32"/>
        </w:rPr>
        <w:t>进行资助</w:t>
      </w:r>
      <w:r>
        <w:rPr>
          <w:rFonts w:eastAsia="方正仿宋简体"/>
          <w:color w:val="auto"/>
          <w:sz w:val="32"/>
          <w:szCs w:val="32"/>
        </w:rPr>
        <w:t>。</w:t>
      </w:r>
    </w:p>
    <w:p>
      <w:pPr>
        <w:keepNext w:val="0"/>
        <w:keepLines w:val="0"/>
        <w:pageBreakBefore w:val="0"/>
        <w:kinsoku/>
        <w:overflowPunct/>
        <w:topLinePunct w:val="0"/>
        <w:autoSpaceDE/>
        <w:bidi w:val="0"/>
        <w:adjustRightInd/>
        <w:snapToGrid/>
        <w:spacing w:line="600" w:lineRule="exact"/>
        <w:textAlignment w:val="auto"/>
        <w:rPr>
          <w:rFonts w:eastAsia="楷体"/>
          <w:color w:val="auto"/>
          <w:sz w:val="32"/>
          <w:szCs w:val="32"/>
        </w:rPr>
      </w:pPr>
      <w:r>
        <w:rPr>
          <w:rFonts w:eastAsia="楷体"/>
          <w:color w:val="auto"/>
          <w:sz w:val="32"/>
          <w:szCs w:val="32"/>
        </w:rPr>
        <w:t xml:space="preserve">    </w:t>
      </w:r>
      <w:r>
        <w:rPr>
          <w:rFonts w:hint="eastAsia" w:eastAsia="楷体"/>
          <w:color w:val="auto"/>
          <w:sz w:val="32"/>
          <w:szCs w:val="32"/>
        </w:rPr>
        <w:t>（二）</w:t>
      </w:r>
      <w:r>
        <w:rPr>
          <w:rFonts w:eastAsia="楷体"/>
          <w:color w:val="auto"/>
          <w:sz w:val="32"/>
          <w:szCs w:val="32"/>
        </w:rPr>
        <w:t>申报材料</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方正仿宋简体"/>
          <w:color w:val="auto"/>
          <w:sz w:val="32"/>
          <w:szCs w:val="32"/>
        </w:rPr>
      </w:pPr>
      <w:r>
        <w:rPr>
          <w:rFonts w:eastAsia="方正仿宋简体"/>
          <w:color w:val="auto"/>
          <w:sz w:val="32"/>
          <w:szCs w:val="32"/>
        </w:rPr>
        <w:t>1.申报单位填报《阳江市合金材料与五金刀剪产业创新创业大赛资助申请表》；</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方正仿宋简体"/>
          <w:color w:val="auto"/>
          <w:sz w:val="32"/>
          <w:szCs w:val="32"/>
        </w:rPr>
      </w:pPr>
      <w:r>
        <w:rPr>
          <w:rFonts w:eastAsia="方正仿宋简体"/>
          <w:color w:val="auto"/>
          <w:sz w:val="32"/>
          <w:szCs w:val="32"/>
        </w:rPr>
        <w:t>2.2022年阳江市合金材料与五金刀剪产业创新创业大赛报名材料；</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方正仿宋简体"/>
          <w:color w:val="auto"/>
          <w:sz w:val="32"/>
          <w:szCs w:val="32"/>
        </w:rPr>
      </w:pPr>
      <w:r>
        <w:rPr>
          <w:rFonts w:eastAsia="方正仿宋简体"/>
          <w:color w:val="auto"/>
          <w:sz w:val="32"/>
          <w:szCs w:val="32"/>
        </w:rPr>
        <w:t>3.</w:t>
      </w:r>
      <w:r>
        <w:rPr>
          <w:rFonts w:hint="eastAsia" w:eastAsia="方正仿宋简体"/>
          <w:color w:val="auto"/>
          <w:sz w:val="32"/>
          <w:szCs w:val="32"/>
        </w:rPr>
        <w:t>获得</w:t>
      </w:r>
      <w:r>
        <w:rPr>
          <w:rFonts w:eastAsia="方正仿宋简体"/>
          <w:color w:val="auto"/>
          <w:sz w:val="32"/>
          <w:szCs w:val="32"/>
        </w:rPr>
        <w:t>2022年阳江市合金材料与五金刀剪产业创新创业大赛</w:t>
      </w:r>
      <w:r>
        <w:rPr>
          <w:rFonts w:hint="eastAsia" w:eastAsia="方正仿宋简体"/>
          <w:color w:val="auto"/>
          <w:sz w:val="32"/>
          <w:szCs w:val="32"/>
        </w:rPr>
        <w:t>决赛优秀、良好等次的证明文件</w:t>
      </w:r>
      <w:r>
        <w:rPr>
          <w:rFonts w:eastAsia="方正仿宋简体"/>
          <w:color w:val="auto"/>
          <w:sz w:val="32"/>
          <w:szCs w:val="32"/>
        </w:rPr>
        <w:t>。</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楷体"/>
          <w:color w:val="auto"/>
          <w:sz w:val="32"/>
          <w:szCs w:val="32"/>
        </w:rPr>
      </w:pPr>
      <w:r>
        <w:rPr>
          <w:rFonts w:hint="eastAsia" w:eastAsia="楷体"/>
          <w:color w:val="auto"/>
          <w:sz w:val="32"/>
          <w:szCs w:val="32"/>
        </w:rPr>
        <w:t>（三）</w:t>
      </w:r>
      <w:r>
        <w:rPr>
          <w:rFonts w:eastAsia="楷体"/>
          <w:color w:val="auto"/>
          <w:sz w:val="32"/>
          <w:szCs w:val="32"/>
        </w:rPr>
        <w:t>资助额度及资金支出范围</w:t>
      </w:r>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方正仿宋简体"/>
          <w:color w:val="auto"/>
          <w:sz w:val="32"/>
          <w:szCs w:val="32"/>
        </w:rPr>
      </w:pPr>
      <w:r>
        <w:rPr>
          <w:rFonts w:eastAsia="方正仿宋简体"/>
          <w:color w:val="auto"/>
          <w:sz w:val="32"/>
          <w:szCs w:val="32"/>
        </w:rPr>
        <w:t>对获得优秀等次的企业每家一次性给予20万元的资金资助</w:t>
      </w:r>
      <w:r>
        <w:rPr>
          <w:rFonts w:hint="eastAsia" w:eastAsia="方正仿宋简体"/>
          <w:color w:val="auto"/>
          <w:sz w:val="32"/>
          <w:szCs w:val="32"/>
        </w:rPr>
        <w:t>；</w:t>
      </w:r>
      <w:r>
        <w:rPr>
          <w:rFonts w:eastAsia="方正仿宋简体"/>
          <w:color w:val="auto"/>
          <w:sz w:val="32"/>
          <w:szCs w:val="32"/>
        </w:rPr>
        <w:t>对获得良好</w:t>
      </w:r>
      <w:r>
        <w:rPr>
          <w:rFonts w:hint="eastAsia" w:eastAsia="方正仿宋简体"/>
          <w:color w:val="auto"/>
          <w:sz w:val="32"/>
          <w:szCs w:val="32"/>
          <w:lang w:eastAsia="zh-CN"/>
        </w:rPr>
        <w:t>等次</w:t>
      </w:r>
      <w:r>
        <w:rPr>
          <w:rFonts w:eastAsia="方正仿宋简体"/>
          <w:color w:val="auto"/>
          <w:sz w:val="32"/>
          <w:szCs w:val="32"/>
        </w:rPr>
        <w:t>的企业每家一次性给予12万元的资金资助</w:t>
      </w:r>
      <w:r>
        <w:rPr>
          <w:rFonts w:hint="eastAsia" w:eastAsia="方正仿宋简体"/>
          <w:color w:val="auto"/>
          <w:sz w:val="32"/>
          <w:szCs w:val="32"/>
        </w:rPr>
        <w:t>。资金</w:t>
      </w:r>
      <w:r>
        <w:rPr>
          <w:rFonts w:eastAsia="方正仿宋简体"/>
          <w:color w:val="auto"/>
          <w:sz w:val="32"/>
          <w:szCs w:val="32"/>
        </w:rPr>
        <w:t>用于企业的人才引进、培养、发展以及组织实施项目所需的各项人才工作经费。</w:t>
      </w:r>
      <w:bookmarkStart w:id="0" w:name="_GoBack"/>
      <w:bookmarkEnd w:id="0"/>
    </w:p>
    <w:p>
      <w:pPr>
        <w:keepNext w:val="0"/>
        <w:keepLines w:val="0"/>
        <w:pageBreakBefore w:val="0"/>
        <w:kinsoku/>
        <w:overflowPunct/>
        <w:topLinePunct w:val="0"/>
        <w:autoSpaceDE/>
        <w:bidi w:val="0"/>
        <w:adjustRightInd/>
        <w:snapToGrid/>
        <w:spacing w:line="600" w:lineRule="exact"/>
        <w:ind w:firstLine="640" w:firstLineChars="200"/>
        <w:textAlignment w:val="auto"/>
        <w:rPr>
          <w:rFonts w:eastAsia="楷体"/>
          <w:color w:val="auto"/>
          <w:sz w:val="32"/>
          <w:szCs w:val="32"/>
        </w:rPr>
      </w:pPr>
      <w:r>
        <w:rPr>
          <w:rFonts w:hint="eastAsia" w:eastAsia="楷体"/>
          <w:color w:val="auto"/>
          <w:sz w:val="32"/>
          <w:szCs w:val="32"/>
        </w:rPr>
        <w:t>（四）</w:t>
      </w:r>
      <w:r>
        <w:rPr>
          <w:rFonts w:eastAsia="楷体"/>
          <w:color w:val="auto"/>
          <w:sz w:val="32"/>
          <w:szCs w:val="32"/>
        </w:rPr>
        <w:t>联系方式</w:t>
      </w:r>
    </w:p>
    <w:p>
      <w:pPr>
        <w:keepNext w:val="0"/>
        <w:keepLines w:val="0"/>
        <w:pageBreakBefore w:val="0"/>
        <w:kinsoku/>
        <w:overflowPunct/>
        <w:topLinePunct w:val="0"/>
        <w:autoSpaceDE/>
        <w:bidi w:val="0"/>
        <w:adjustRightInd/>
        <w:snapToGrid/>
        <w:spacing w:line="600" w:lineRule="exact"/>
        <w:ind w:firstLine="640" w:firstLineChars="200"/>
        <w:textAlignment w:val="auto"/>
        <w:rPr>
          <w:color w:val="auto"/>
        </w:rPr>
      </w:pPr>
      <w:r>
        <w:rPr>
          <w:rFonts w:eastAsia="方正仿宋简体"/>
          <w:color w:val="auto"/>
          <w:sz w:val="32"/>
          <w:szCs w:val="32"/>
        </w:rPr>
        <w:t>高新技术科，梁瀚文，电话：3418428</w:t>
      </w:r>
    </w:p>
    <w:p>
      <w:pPr>
        <w:rPr>
          <w:color w:val="auto"/>
        </w:rPr>
      </w:pPr>
    </w:p>
    <w:p>
      <w:pPr>
        <w:rPr>
          <w:color w:val="auto"/>
        </w:rPr>
      </w:pPr>
    </w:p>
    <w:p/>
    <w:sectPr>
      <w:footerReference r:id="rId3" w:type="default"/>
      <w:pgSz w:w="11906" w:h="16838"/>
      <w:pgMar w:top="1928"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-19050</wp:posOffset>
              </wp:positionV>
              <wp:extent cx="862330" cy="4673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62330" cy="467360"/>
                      </a:xfrm>
                      <a:prstGeom prst="rect">
                        <a:avLst/>
                      </a:prstGeom>
                      <a:noFill/>
                      <a:ln>
                        <a:noFill/>
                      </a:ln>
                      <a:effectLst/>
                    </wps:spPr>
                    <wps:txbx>
                      <w:txbxContent>
                        <w:p>
                          <w:pPr>
                            <w:pStyle w:val="2"/>
                            <w:rPr>
                              <w:sz w:val="32"/>
                              <w:szCs w:val="32"/>
                            </w:rPr>
                          </w:pPr>
                        </w:p>
                      </w:txbxContent>
                    </wps:txbx>
                    <wps:bodyPr lIns="0" tIns="0" rIns="0" bIns="0" upright="0"/>
                  </wps:wsp>
                </a:graphicData>
              </a:graphic>
            </wp:anchor>
          </w:drawing>
        </mc:Choice>
        <mc:Fallback>
          <w:pict>
            <v:shape id="_x0000_s1026" o:spid="_x0000_s1026" o:spt="202" type="#_x0000_t202" style="position:absolute;left:0pt;margin-top:-1.5pt;height:36.8pt;width:67.9pt;mso-position-horizontal:inside;mso-position-horizontal-relative:margin;z-index:251659264;mso-width-relative:page;mso-height-relative:page;" filled="f" stroked="f" coordsize="21600,21600" o:gfxdata="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TgR77WAAAABgEAAA8AAAAAAAAAAQAgAAAAIgAAAGRycy9kb3ducmV2LnhtbFBL&#10;AQIUABQAAAAIAIdO4kAbrk9WvwEAAH8DAAAOAAAAAAAAAAEAIAAAACUBAABkcnMvZTJvRG9jLnht&#10;bFBLBQYAAAAABgAGAFkBAABWBQAAAAA=&#10;">
              <v:fill on="f" focussize="0,0"/>
              <v:stroke on="f"/>
              <v:imagedata o:title=""/>
              <o:lock v:ext="edit" aspectratio="f"/>
              <v:textbox inset="0mm,0mm,0mm,0mm">
                <w:txbxContent>
                  <w:p>
                    <w:pPr>
                      <w:pStyle w:val="2"/>
                      <w:rPr>
                        <w:sz w:val="32"/>
                        <w:szCs w:val="32"/>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0EC6D2"/>
    <w:multiLevelType w:val="singleLevel"/>
    <w:tmpl w:val="1D0EC6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Nzk3N2Q5OGJlYTg3ZTQ4NjhkODAzYmU2MWI1OWIifQ=="/>
  </w:docVars>
  <w:rsids>
    <w:rsidRoot w:val="58F3351B"/>
    <w:rsid w:val="58F3351B"/>
    <w:rsid w:val="6C815313"/>
    <w:rsid w:val="7723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Normal (Web)"/>
    <w:basedOn w:val="1"/>
    <w:qFormat/>
    <w:uiPriority w:val="0"/>
    <w:pPr>
      <w:jc w:val="left"/>
    </w:pPr>
    <w:rPr>
      <w:rFonts w:ascii="微软雅黑" w:hAnsi="微软雅黑" w:eastAsia="微软雅黑"/>
      <w:color w:val="333333"/>
      <w:kern w:val="0"/>
      <w:sz w:val="18"/>
      <w:szCs w:val="18"/>
    </w:rPr>
  </w:style>
  <w:style w:type="paragraph" w:customStyle="1" w:styleId="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2795</Words>
  <Characters>2914</Characters>
  <Lines>0</Lines>
  <Paragraphs>0</Paragraphs>
  <TotalTime>0</TotalTime>
  <ScaleCrop>false</ScaleCrop>
  <LinksUpToDate>false</LinksUpToDate>
  <CharactersWithSpaces>2922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2022-09-30T10:24:00Z</dcterms:created>
  <dc:creator>陈婉宁</dc:creator>
  <cp:lastModifiedBy>陈婉宁</cp:lastModifiedBy>
  <dcterms:modified xsi:type="dcterms:W3CDTF">2022-09-30T10:26:59Z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9C702E8A3A8E4E57AEC60F589C707DCE</vt:lpwstr>
  </property>
</Properties>
</file>