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年认定的高新技术企业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补助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计划安排表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z w:val="28"/>
          <w:szCs w:val="28"/>
        </w:rPr>
        <w:t>单位：万元</w:t>
      </w:r>
    </w:p>
    <w:tbl>
      <w:tblPr>
        <w:tblStyle w:val="2"/>
        <w:tblW w:w="0" w:type="auto"/>
        <w:tblInd w:w="-1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5460"/>
        <w:gridCol w:w="1574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  <w:t>企业名称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  <w:t>补助经费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  <w:t>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一方设计集团有限公司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江城区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阳江市港富实业有限公司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江城区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广东中博建设工程有限公司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江城区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广东新江永安建设工程有限公司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江城区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广东新华建工程有限公司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江城区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广东汇海建设集团有限公司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江城区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阳江市金城建筑工程有限公司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阳东区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阳江市惠尔特新材料科技有限公司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阳东区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广东纳丽德移动照明有限责任公司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阳东区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广东力王厨房用品有限公司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阳东区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广东冠雄建设集团有限公司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阳东区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阳春市友联泵业有限公司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阳春市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阳春市星宝坚果发展有限公司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阳春市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广东恒达粮油储运有限公司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阳春市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阳春市宝成机械有限公司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阳春市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广东友祥实业有限公司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阳春市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广东壹方草木农业高新科技有限公司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阳春市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广东金水晶玻璃股份有限公司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阳春市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广东恒业水泥制品有限公司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阳春市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广东澳盛农业科技发展有限公司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阳春市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阳西县祥光制帽有限公司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阳西县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阳江粤玻实业有限公司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阳西县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阳江市农村盛宴农业发展有限公司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阳西县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广东汇晟建设有限公司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阳西县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亿盛（阳江）生物技术有限公司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阳江宏旺实业有限公司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维达护理用品（广东）有限公司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广东甬金金属科技有限公司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广东省高端不锈钢研究院有限公司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广东和盈冷鲜食品有限公司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阳江利洋苗种繁育有限公司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海陵区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广东顺和工业有限公司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江城区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阳江市荣华远东实业有限公司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江城区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阳江市安佳乐厨业有限公司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江城区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英格（阳江）电气股份有限公司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江城区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阳江市威特动力有限公司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江城区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广东企盟工业设计有限公司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阳东区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阳江十八子刀剪制品有限公司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阳东区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广东木森日用品有限公司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阳东区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广东新景象生物工程有限公司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阳东区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阳江市锦泰制造有限公司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阳东区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阳江市广海机械有限公司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阳东区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阳江市阳东区国浩机械制造有限公司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阳东区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广东科拓自动化机械设备有限公司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阳东区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阳江市美珑美利刀具有限公司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阳东区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广东颖诺实业有限公司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阳东区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广东省阳春酒厂有限公司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阳春市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广东一片天医药集团制药有限公司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阳春市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广东新兴铸管有限公司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阳春市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阳江恒茂包装制品有限公司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阳西县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昌龙科技（阳江）有限公司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阳江市大地环保建材有限公司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广东世纪青山镍业有限公司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阳江东华激光智能科技有限公司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阳江市富民饲料有限公司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广东华远电子科技有限公司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阳江市海德五金制品有限公司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阳江开能环保能源有限公司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阳江翌川金属科技有限公司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阳江市和宏兴水产有限公司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阳江市永昊水产有限公司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海陵区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合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计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460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</w:p>
        </w:tc>
      </w:tr>
    </w:tbl>
    <w:p/>
    <w:sectPr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Nzk3N2Q5OGJlYTg3ZTQ4NjhkODAzYmU2MWI1OWIifQ=="/>
  </w:docVars>
  <w:rsids>
    <w:rsidRoot w:val="7BA31D79"/>
    <w:rsid w:val="1BBA3BF3"/>
    <w:rsid w:val="7BA3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1097</Words>
  <Characters>1185</Characters>
  <Lines>0</Lines>
  <Paragraphs>0</Paragraphs>
  <TotalTime>5</TotalTime>
  <ScaleCrop>false</ScaleCrop>
  <LinksUpToDate>false</LinksUpToDate>
  <CharactersWithSpaces>1232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2022-08-03T02:03:00Z</dcterms:created>
  <dc:creator>陈婉宁</dc:creator>
  <cp:lastModifiedBy>陈婉宁</cp:lastModifiedBy>
  <dcterms:modified xsi:type="dcterms:W3CDTF">2022-08-03T02:09:15Z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BC876E346A074A82B40EDB7EA15310ED</vt:lpwstr>
  </property>
</Properties>
</file>