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/>
          <w:b/>
          <w:bCs/>
          <w:sz w:val="44"/>
          <w:szCs w:val="44"/>
        </w:rPr>
        <w:t>阳江市直义务教育（学前教育）招生入学服务平台</w:t>
      </w: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ascii="微软雅黑" w:hAnsi="微软雅黑" w:eastAsia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/>
          <w:b/>
          <w:bCs/>
          <w:sz w:val="44"/>
          <w:szCs w:val="44"/>
          <w:lang w:eastAsia="zh-CN"/>
        </w:rPr>
        <w:t>小学一年级</w:t>
      </w:r>
      <w:bookmarkStart w:id="20" w:name="_GoBack"/>
      <w:bookmarkEnd w:id="20"/>
      <w:r>
        <w:rPr>
          <w:rFonts w:hint="eastAsia" w:ascii="微软雅黑" w:hAnsi="微软雅黑" w:eastAsia="微软雅黑"/>
          <w:b/>
          <w:bCs/>
          <w:sz w:val="44"/>
          <w:szCs w:val="44"/>
          <w:lang w:eastAsia="zh-CN"/>
        </w:rPr>
        <w:t>报名</w:t>
      </w:r>
      <w:r>
        <w:rPr>
          <w:rFonts w:hint="eastAsia" w:ascii="微软雅黑" w:hAnsi="微软雅黑" w:eastAsia="微软雅黑"/>
          <w:b/>
          <w:bCs/>
          <w:sz w:val="44"/>
          <w:szCs w:val="44"/>
        </w:rPr>
        <w:t>操作手册</w:t>
      </w:r>
    </w:p>
    <w:p>
      <w:pPr>
        <w:jc w:val="center"/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jc w:val="center"/>
        <w:rPr>
          <w:rFonts w:ascii="微软雅黑" w:hAnsi="微软雅黑" w:eastAsia="微软雅黑"/>
          <w:sz w:val="36"/>
          <w:szCs w:val="36"/>
        </w:rPr>
      </w:pPr>
      <w:r>
        <w:rPr>
          <w:rFonts w:hint="eastAsia" w:ascii="微软雅黑" w:hAnsi="微软雅黑" w:eastAsia="微软雅黑"/>
          <w:b/>
          <w:bCs/>
          <w:sz w:val="36"/>
          <w:szCs w:val="36"/>
        </w:rPr>
        <w:t>202</w:t>
      </w:r>
      <w:r>
        <w:rPr>
          <w:rFonts w:hint="eastAsia" w:ascii="微软雅黑" w:hAnsi="微软雅黑" w:eastAsia="微软雅黑"/>
          <w:b/>
          <w:bCs/>
          <w:sz w:val="36"/>
          <w:szCs w:val="36"/>
          <w:lang w:val="en-US" w:eastAsia="zh-CN"/>
        </w:rPr>
        <w:t>1</w:t>
      </w:r>
      <w:r>
        <w:rPr>
          <w:rFonts w:hint="eastAsia" w:ascii="微软雅黑" w:hAnsi="微软雅黑" w:eastAsia="微软雅黑"/>
          <w:b/>
          <w:bCs/>
          <w:sz w:val="36"/>
          <w:szCs w:val="36"/>
        </w:rPr>
        <w:t>年</w:t>
      </w:r>
      <w:r>
        <w:rPr>
          <w:rFonts w:hint="eastAsia" w:ascii="微软雅黑" w:hAnsi="微软雅黑" w:eastAsia="微软雅黑"/>
          <w:b/>
          <w:bCs/>
          <w:sz w:val="36"/>
          <w:szCs w:val="36"/>
          <w:lang w:val="en-US" w:eastAsia="zh-CN"/>
        </w:rPr>
        <w:t>5</w:t>
      </w:r>
      <w:r>
        <w:rPr>
          <w:rFonts w:hint="eastAsia" w:ascii="微软雅黑" w:hAnsi="微软雅黑" w:eastAsia="微软雅黑"/>
          <w:b/>
          <w:bCs/>
          <w:sz w:val="36"/>
          <w:szCs w:val="36"/>
        </w:rPr>
        <w:t>月</w:t>
      </w:r>
    </w:p>
    <w:p/>
    <w:p/>
    <w:p/>
    <w:p/>
    <w:p/>
    <w:p/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目  录</w:t>
      </w:r>
    </w:p>
    <w:p/>
    <w:p>
      <w:pPr>
        <w:pStyle w:val="8"/>
        <w:tabs>
          <w:tab w:val="right" w:leader="dot" w:pos="8306"/>
        </w:tabs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TOC \o "1-3" \h \z \u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_Toc32494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ascii="微软雅黑" w:hAnsi="微软雅黑" w:eastAsia="微软雅黑"/>
          <w:szCs w:val="28"/>
        </w:rPr>
        <w:t xml:space="preserve">1 </w:t>
      </w:r>
      <w:r>
        <w:rPr>
          <w:rFonts w:hint="eastAsia" w:ascii="微软雅黑" w:hAnsi="微软雅黑" w:eastAsia="微软雅黑"/>
          <w:szCs w:val="28"/>
        </w:rPr>
        <w:t>运行环境要求</w:t>
      </w:r>
      <w:r>
        <w:tab/>
      </w:r>
      <w:r>
        <w:fldChar w:fldCharType="begin"/>
      </w:r>
      <w:r>
        <w:instrText xml:space="preserve"> PAGEREF _Toc32494 \h </w:instrText>
      </w:r>
      <w:r>
        <w:fldChar w:fldCharType="separate"/>
      </w:r>
      <w:r>
        <w:t>3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_Toc4450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2 </w:t>
      </w:r>
      <w:r>
        <w:rPr>
          <w:rFonts w:hint="eastAsia" w:ascii="微软雅黑" w:hAnsi="微软雅黑" w:eastAsia="微软雅黑"/>
          <w:szCs w:val="28"/>
          <w:lang w:val="en-US" w:eastAsia="zh-CN"/>
        </w:rPr>
        <w:t>电脑端报名流程</w:t>
      </w:r>
      <w:r>
        <w:tab/>
      </w:r>
      <w:r>
        <w:fldChar w:fldCharType="begin"/>
      </w:r>
      <w:r>
        <w:instrText xml:space="preserve"> PAGEREF _Toc4450 \h </w:instrText>
      </w:r>
      <w:r>
        <w:fldChar w:fldCharType="separate"/>
      </w:r>
      <w:r>
        <w:t>4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_Toc7277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eastAsia" w:ascii="微软雅黑" w:hAnsi="微软雅黑" w:eastAsia="微软雅黑"/>
          <w:szCs w:val="28"/>
          <w:lang w:val="en-US" w:eastAsia="zh-CN"/>
        </w:rPr>
        <w:t>2.1</w:t>
      </w:r>
      <w:r>
        <w:rPr>
          <w:rFonts w:hint="eastAsia" w:ascii="微软雅黑" w:hAnsi="微软雅黑" w:eastAsia="微软雅黑"/>
          <w:szCs w:val="28"/>
        </w:rPr>
        <w:t>登录系统</w:t>
      </w:r>
      <w:r>
        <w:tab/>
      </w:r>
      <w:r>
        <w:fldChar w:fldCharType="begin"/>
      </w:r>
      <w:r>
        <w:instrText xml:space="preserve"> PAGEREF _Toc7277 \h </w:instrText>
      </w:r>
      <w:r>
        <w:fldChar w:fldCharType="separate"/>
      </w:r>
      <w:r>
        <w:t>4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_Toc28170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eastAsia" w:ascii="微软雅黑" w:hAnsi="微软雅黑" w:eastAsia="微软雅黑"/>
          <w:szCs w:val="28"/>
          <w:lang w:val="en-US" w:eastAsia="zh-CN"/>
        </w:rPr>
        <w:t xml:space="preserve">2.2 </w:t>
      </w:r>
      <w:r>
        <w:rPr>
          <w:rFonts w:hint="eastAsia" w:ascii="微软雅黑" w:hAnsi="微软雅黑" w:eastAsia="微软雅黑"/>
          <w:szCs w:val="28"/>
          <w:lang w:eastAsia="zh-CN"/>
        </w:rPr>
        <w:t>新生</w:t>
      </w:r>
      <w:r>
        <w:rPr>
          <w:rFonts w:hint="eastAsia" w:ascii="微软雅黑" w:hAnsi="微软雅黑" w:eastAsia="微软雅黑"/>
          <w:szCs w:val="28"/>
        </w:rPr>
        <w:t>注册</w:t>
      </w:r>
      <w:r>
        <w:tab/>
      </w:r>
      <w:r>
        <w:fldChar w:fldCharType="begin"/>
      </w:r>
      <w:r>
        <w:instrText xml:space="preserve"> PAGEREF _Toc28170 \h </w:instrText>
      </w:r>
      <w:r>
        <w:fldChar w:fldCharType="separate"/>
      </w:r>
      <w:r>
        <w:t>4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_Toc13094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eastAsia" w:ascii="微软雅黑" w:hAnsi="微软雅黑" w:eastAsia="微软雅黑"/>
          <w:szCs w:val="28"/>
          <w:lang w:val="en-US" w:eastAsia="zh-CN"/>
        </w:rPr>
        <w:t xml:space="preserve">2.3 </w:t>
      </w:r>
      <w:r>
        <w:rPr>
          <w:rFonts w:hint="eastAsia" w:ascii="微软雅黑" w:hAnsi="微软雅黑" w:eastAsia="微软雅黑"/>
          <w:szCs w:val="28"/>
          <w:lang w:eastAsia="zh-CN"/>
        </w:rPr>
        <w:t>学生</w:t>
      </w:r>
      <w:r>
        <w:rPr>
          <w:rFonts w:hint="eastAsia" w:ascii="微软雅黑" w:hAnsi="微软雅黑" w:eastAsia="微软雅黑"/>
          <w:szCs w:val="28"/>
        </w:rPr>
        <w:t>登录主界面</w:t>
      </w:r>
      <w:r>
        <w:tab/>
      </w:r>
      <w:r>
        <w:fldChar w:fldCharType="begin"/>
      </w:r>
      <w:r>
        <w:instrText xml:space="preserve"> PAGEREF _Toc13094 \h </w:instrText>
      </w:r>
      <w:r>
        <w:fldChar w:fldCharType="separate"/>
      </w:r>
      <w:r>
        <w:t>7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_Toc16232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eastAsia" w:ascii="微软雅黑" w:hAnsi="微软雅黑" w:eastAsia="微软雅黑"/>
          <w:szCs w:val="28"/>
          <w:lang w:val="en-US" w:eastAsia="zh-CN"/>
        </w:rPr>
        <w:t xml:space="preserve">2.4 </w:t>
      </w:r>
      <w:r>
        <w:rPr>
          <w:rFonts w:hint="eastAsia" w:ascii="微软雅黑" w:hAnsi="微软雅黑" w:eastAsia="微软雅黑"/>
          <w:szCs w:val="28"/>
        </w:rPr>
        <w:t>填写报名信息和填报志愿</w:t>
      </w:r>
      <w:r>
        <w:rPr>
          <w:rFonts w:hint="eastAsia" w:ascii="微软雅黑" w:hAnsi="微软雅黑" w:eastAsia="微软雅黑"/>
          <w:szCs w:val="28"/>
          <w:lang w:eastAsia="zh-CN"/>
        </w:rPr>
        <w:t>学校</w:t>
      </w:r>
      <w:r>
        <w:tab/>
      </w:r>
      <w:r>
        <w:fldChar w:fldCharType="begin"/>
      </w:r>
      <w:r>
        <w:instrText xml:space="preserve"> PAGEREF _Toc16232 \h </w:instrText>
      </w:r>
      <w:r>
        <w:fldChar w:fldCharType="separate"/>
      </w:r>
      <w:r>
        <w:t>8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_Toc11154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eastAsia" w:ascii="微软雅黑" w:hAnsi="微软雅黑" w:eastAsia="微软雅黑"/>
          <w:szCs w:val="28"/>
          <w:lang w:val="en-US" w:eastAsia="zh-CN"/>
        </w:rPr>
        <w:t xml:space="preserve">2.5 </w:t>
      </w:r>
      <w:r>
        <w:rPr>
          <w:rFonts w:hint="eastAsia" w:ascii="微软雅黑" w:hAnsi="微软雅黑" w:eastAsia="微软雅黑"/>
          <w:szCs w:val="28"/>
          <w:lang w:eastAsia="zh-CN"/>
        </w:rPr>
        <w:t>审核结果</w:t>
      </w:r>
      <w:r>
        <w:tab/>
      </w:r>
      <w:r>
        <w:fldChar w:fldCharType="begin"/>
      </w:r>
      <w:r>
        <w:instrText xml:space="preserve"> PAGEREF _Toc11154 \h </w:instrText>
      </w:r>
      <w:r>
        <w:fldChar w:fldCharType="separate"/>
      </w:r>
      <w:r>
        <w:t>12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_Toc2355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eastAsia" w:ascii="微软雅黑" w:hAnsi="微软雅黑" w:eastAsia="微软雅黑"/>
          <w:szCs w:val="28"/>
          <w:lang w:val="en-US" w:eastAsia="zh-CN"/>
        </w:rPr>
        <w:t>2.6 修改密码</w:t>
      </w:r>
      <w:r>
        <w:tab/>
      </w:r>
      <w:r>
        <w:fldChar w:fldCharType="begin"/>
      </w:r>
      <w:r>
        <w:instrText xml:space="preserve"> PAGEREF _Toc2355 \h </w:instrText>
      </w:r>
      <w:r>
        <w:fldChar w:fldCharType="separate"/>
      </w:r>
      <w:r>
        <w:t>12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_Toc19237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eastAsia" w:ascii="微软雅黑" w:hAnsi="微软雅黑" w:eastAsia="微软雅黑"/>
          <w:szCs w:val="28"/>
          <w:lang w:val="en-US" w:eastAsia="zh-CN"/>
        </w:rPr>
        <w:t>2.7 关闭(新生退出系统)</w:t>
      </w:r>
      <w:r>
        <w:tab/>
      </w:r>
      <w:r>
        <w:fldChar w:fldCharType="begin"/>
      </w:r>
      <w:r>
        <w:instrText xml:space="preserve"> PAGEREF _Toc19237 \h </w:instrText>
      </w:r>
      <w:r>
        <w:fldChar w:fldCharType="separate"/>
      </w:r>
      <w:r>
        <w:t>13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_Toc28992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 </w:t>
      </w:r>
      <w:r>
        <w:rPr>
          <w:rFonts w:hint="eastAsia" w:ascii="微软雅黑" w:hAnsi="微软雅黑" w:eastAsia="微软雅黑"/>
          <w:szCs w:val="28"/>
          <w:lang w:val="en-US" w:eastAsia="zh-CN"/>
        </w:rPr>
        <w:t>手机端报名流程</w:t>
      </w:r>
      <w:r>
        <w:tab/>
      </w:r>
      <w:r>
        <w:fldChar w:fldCharType="begin"/>
      </w:r>
      <w:r>
        <w:instrText xml:space="preserve"> PAGEREF _Toc28992 \h </w:instrText>
      </w:r>
      <w:r>
        <w:fldChar w:fldCharType="separate"/>
      </w:r>
      <w:r>
        <w:t>13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_Toc1479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eastAsia" w:ascii="微软雅黑" w:hAnsi="微软雅黑" w:eastAsia="微软雅黑"/>
          <w:szCs w:val="28"/>
          <w:lang w:val="en-US" w:eastAsia="zh-CN"/>
        </w:rPr>
        <w:t>3.1 扫描二维码登录</w:t>
      </w:r>
      <w:r>
        <w:tab/>
      </w:r>
      <w:r>
        <w:fldChar w:fldCharType="begin"/>
      </w:r>
      <w:r>
        <w:instrText xml:space="preserve"> PAGEREF _Toc1479 \h </w:instrText>
      </w:r>
      <w:r>
        <w:fldChar w:fldCharType="separate"/>
      </w:r>
      <w:r>
        <w:t>14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_Toc5022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3.2 </w:t>
      </w:r>
      <w:r>
        <w:rPr>
          <w:rFonts w:hint="eastAsia" w:ascii="微软雅黑" w:hAnsi="微软雅黑" w:eastAsia="微软雅黑"/>
          <w:szCs w:val="28"/>
          <w:lang w:val="en-US" w:eastAsia="zh-CN"/>
        </w:rPr>
        <w:t>新生注册</w:t>
      </w:r>
      <w:r>
        <w:tab/>
      </w:r>
      <w:r>
        <w:fldChar w:fldCharType="begin"/>
      </w:r>
      <w:r>
        <w:instrText xml:space="preserve"> PAGEREF _Toc5022 \h </w:instrText>
      </w:r>
      <w:r>
        <w:fldChar w:fldCharType="separate"/>
      </w:r>
      <w:r>
        <w:t>14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_Toc10249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3.3 </w:t>
      </w:r>
      <w:r>
        <w:rPr>
          <w:rFonts w:hint="eastAsia" w:ascii="微软雅黑" w:hAnsi="微软雅黑" w:eastAsia="微软雅黑"/>
          <w:szCs w:val="28"/>
          <w:lang w:val="en-US" w:eastAsia="zh-CN"/>
        </w:rPr>
        <w:t>学生登录主页面</w:t>
      </w:r>
      <w:r>
        <w:tab/>
      </w:r>
      <w:r>
        <w:fldChar w:fldCharType="begin"/>
      </w:r>
      <w:r>
        <w:instrText xml:space="preserve"> PAGEREF _Toc10249 \h </w:instrText>
      </w:r>
      <w:r>
        <w:fldChar w:fldCharType="separate"/>
      </w:r>
      <w:r>
        <w:t>15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_Toc4195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3.4 </w:t>
      </w:r>
      <w:r>
        <w:rPr>
          <w:rFonts w:hint="eastAsia" w:ascii="微软雅黑" w:hAnsi="微软雅黑" w:eastAsia="微软雅黑"/>
          <w:szCs w:val="28"/>
          <w:lang w:val="en-US" w:eastAsia="zh-CN"/>
        </w:rPr>
        <w:t>报名须知</w:t>
      </w:r>
      <w:r>
        <w:tab/>
      </w:r>
      <w:r>
        <w:fldChar w:fldCharType="begin"/>
      </w:r>
      <w:r>
        <w:instrText xml:space="preserve"> PAGEREF _Toc4195 \h </w:instrText>
      </w:r>
      <w:r>
        <w:fldChar w:fldCharType="separate"/>
      </w:r>
      <w:r>
        <w:t>16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_Toc2095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3.5 </w:t>
      </w:r>
      <w:r>
        <w:rPr>
          <w:rFonts w:hint="eastAsia" w:ascii="微软雅黑" w:hAnsi="微软雅黑" w:eastAsia="微软雅黑"/>
          <w:szCs w:val="28"/>
          <w:lang w:val="en-US" w:eastAsia="zh-CN"/>
        </w:rPr>
        <w:t>填写报名学生基本信息</w:t>
      </w:r>
      <w:r>
        <w:tab/>
      </w:r>
      <w:r>
        <w:fldChar w:fldCharType="begin"/>
      </w:r>
      <w:r>
        <w:instrText xml:space="preserve"> PAGEREF _Toc2095 \h </w:instrText>
      </w:r>
      <w:r>
        <w:fldChar w:fldCharType="separate"/>
      </w:r>
      <w:r>
        <w:t>17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_Toc26926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3.6 </w:t>
      </w:r>
      <w:r>
        <w:rPr>
          <w:rFonts w:hint="eastAsia" w:ascii="微软雅黑" w:hAnsi="微软雅黑" w:eastAsia="微软雅黑"/>
          <w:szCs w:val="28"/>
          <w:lang w:val="en-US" w:eastAsia="zh-CN"/>
        </w:rPr>
        <w:t>填写报读学校信息</w:t>
      </w:r>
      <w:r>
        <w:tab/>
      </w:r>
      <w:r>
        <w:fldChar w:fldCharType="begin"/>
      </w:r>
      <w:r>
        <w:instrText xml:space="preserve"> PAGEREF _Toc26926 \h </w:instrText>
      </w:r>
      <w:r>
        <w:fldChar w:fldCharType="separate"/>
      </w:r>
      <w:r>
        <w:t>18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_Toc7227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3.7 </w:t>
      </w:r>
      <w:r>
        <w:rPr>
          <w:rFonts w:hint="eastAsia" w:ascii="微软雅黑" w:hAnsi="微软雅黑" w:eastAsia="微软雅黑"/>
          <w:szCs w:val="28"/>
          <w:lang w:val="en-US" w:eastAsia="zh-CN"/>
        </w:rPr>
        <w:t>填写监护人信息</w:t>
      </w:r>
      <w:r>
        <w:tab/>
      </w:r>
      <w:r>
        <w:fldChar w:fldCharType="begin"/>
      </w:r>
      <w:r>
        <w:instrText xml:space="preserve"> PAGEREF _Toc7227 \h </w:instrText>
      </w:r>
      <w:r>
        <w:fldChar w:fldCharType="separate"/>
      </w:r>
      <w:r>
        <w:t>18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_Toc13158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3.8 </w:t>
      </w:r>
      <w:r>
        <w:rPr>
          <w:rFonts w:hint="eastAsia" w:ascii="微软雅黑" w:hAnsi="微软雅黑" w:eastAsia="微软雅黑"/>
          <w:szCs w:val="28"/>
          <w:lang w:val="en-US" w:eastAsia="zh-CN"/>
        </w:rPr>
        <w:t>上传证明材料</w:t>
      </w:r>
      <w:r>
        <w:tab/>
      </w:r>
      <w:r>
        <w:fldChar w:fldCharType="begin"/>
      </w:r>
      <w:r>
        <w:instrText xml:space="preserve"> PAGEREF _Toc13158 \h </w:instrText>
      </w:r>
      <w:r>
        <w:fldChar w:fldCharType="separate"/>
      </w:r>
      <w:r>
        <w:t>19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_Toc1438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3.9 </w:t>
      </w:r>
      <w:r>
        <w:rPr>
          <w:rFonts w:hint="eastAsia" w:ascii="微软雅黑" w:hAnsi="微软雅黑" w:eastAsia="微软雅黑"/>
          <w:szCs w:val="28"/>
          <w:lang w:val="en-US" w:eastAsia="zh-CN"/>
        </w:rPr>
        <w:t>确认报名信息</w:t>
      </w:r>
      <w:r>
        <w:tab/>
      </w:r>
      <w:r>
        <w:fldChar w:fldCharType="begin"/>
      </w:r>
      <w:r>
        <w:instrText xml:space="preserve"> PAGEREF _Toc1438 \h </w:instrText>
      </w:r>
      <w:r>
        <w:fldChar w:fldCharType="separate"/>
      </w:r>
      <w:r>
        <w:t>20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_Toc3515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3.10 </w:t>
      </w:r>
      <w:r>
        <w:rPr>
          <w:rFonts w:hint="eastAsia" w:ascii="微软雅黑" w:hAnsi="微软雅黑" w:eastAsia="微软雅黑"/>
          <w:szCs w:val="28"/>
          <w:lang w:val="en-US" w:eastAsia="zh-CN"/>
        </w:rPr>
        <w:t>查询审核进度</w:t>
      </w:r>
      <w:r>
        <w:tab/>
      </w:r>
      <w:r>
        <w:fldChar w:fldCharType="begin"/>
      </w:r>
      <w:r>
        <w:instrText xml:space="preserve"> PAGEREF _Toc3515 \h </w:instrText>
      </w:r>
      <w:r>
        <w:fldChar w:fldCharType="separate"/>
      </w:r>
      <w:r>
        <w:t>21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rPr>
          <w:rFonts w:ascii="微软雅黑" w:hAnsi="微软雅黑" w:eastAsia="微软雅黑"/>
          <w:b/>
          <w:sz w:val="28"/>
          <w:szCs w:val="28"/>
        </w:rPr>
      </w:pPr>
      <w:r>
        <w:rPr>
          <w:rFonts w:ascii="微软雅黑" w:hAnsi="微软雅黑" w:eastAsia="微软雅黑"/>
          <w:szCs w:val="24"/>
        </w:rPr>
        <w:fldChar w:fldCharType="end"/>
      </w:r>
      <w:bookmarkStart w:id="0" w:name="_Toc32494"/>
      <w:r>
        <w:rPr>
          <w:rFonts w:hint="eastAsia" w:ascii="微软雅黑" w:hAnsi="微软雅黑" w:eastAsia="微软雅黑" w:cstheme="minorBidi"/>
          <w:b/>
          <w:kern w:val="2"/>
          <w:sz w:val="28"/>
          <w:szCs w:val="28"/>
          <w:lang w:val="en-US" w:eastAsia="zh-CN" w:bidi="ar-SA"/>
        </w:rPr>
        <w:t>1.运行环</w:t>
      </w:r>
      <w:r>
        <w:rPr>
          <w:rFonts w:hint="eastAsia" w:ascii="微软雅黑" w:hAnsi="微软雅黑" w:eastAsia="微软雅黑"/>
          <w:b/>
          <w:sz w:val="28"/>
          <w:szCs w:val="28"/>
        </w:rPr>
        <w:t>境要求</w:t>
      </w:r>
      <w:bookmarkEnd w:id="0"/>
    </w:p>
    <w:p>
      <w:pPr>
        <w:pStyle w:val="19"/>
        <w:rPr>
          <w:rFonts w:hint="eastAsia"/>
          <w:b/>
          <w:bCs/>
          <w:color w:val="FF0000"/>
          <w:lang w:eastAsia="zh-CN"/>
        </w:rPr>
      </w:pPr>
      <w:r>
        <w:rPr>
          <w:rFonts w:hint="eastAsia"/>
        </w:rPr>
        <w:t>为了提高系统的运行速率，建议使用</w:t>
      </w:r>
      <w:r>
        <w:rPr>
          <w:rFonts w:hint="eastAsia"/>
          <w:b/>
          <w:bCs/>
          <w:color w:val="FF0000"/>
        </w:rPr>
        <w:t>谷歌浏览器</w:t>
      </w:r>
      <w:r>
        <w:rPr>
          <w:rFonts w:hint="eastAsia"/>
          <w:b/>
          <w:bCs/>
          <w:color w:val="FF0000"/>
          <w:lang w:eastAsia="zh-CN"/>
        </w:rPr>
        <w:t>。</w:t>
      </w:r>
    </w:p>
    <w:p>
      <w:pPr>
        <w:pStyle w:val="18"/>
        <w:numPr>
          <w:numId w:val="0"/>
        </w:numPr>
        <w:spacing w:line="360" w:lineRule="auto"/>
        <w:ind w:leftChars="0"/>
        <w:outlineLvl w:val="0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1" w:name="_Toc4450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2.电脑端报名流程</w:t>
      </w:r>
      <w:bookmarkEnd w:id="1"/>
    </w:p>
    <w:p>
      <w:pPr>
        <w:pStyle w:val="18"/>
        <w:numPr>
          <w:ilvl w:val="0"/>
          <w:numId w:val="0"/>
        </w:numPr>
        <w:spacing w:line="360" w:lineRule="auto"/>
        <w:ind w:leftChars="0" w:firstLine="420" w:firstLineChars="0"/>
        <w:outlineLvl w:val="1"/>
        <w:rPr>
          <w:rFonts w:ascii="微软雅黑" w:hAnsi="微软雅黑" w:eastAsia="微软雅黑"/>
          <w:b/>
          <w:sz w:val="28"/>
          <w:szCs w:val="28"/>
        </w:rPr>
      </w:pPr>
      <w:bookmarkStart w:id="2" w:name="_Toc7277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2.1</w:t>
      </w:r>
      <w:r>
        <w:rPr>
          <w:rFonts w:hint="eastAsia" w:ascii="微软雅黑" w:hAnsi="微软雅黑" w:eastAsia="微软雅黑"/>
          <w:b/>
          <w:sz w:val="28"/>
          <w:szCs w:val="28"/>
        </w:rPr>
        <w:t>登录系统</w:t>
      </w:r>
      <w:bookmarkEnd w:id="2"/>
    </w:p>
    <w:p>
      <w:pPr>
        <w:pStyle w:val="19"/>
      </w:pPr>
      <w:r>
        <w:rPr>
          <w:rFonts w:hint="eastAsia"/>
        </w:rPr>
        <w:t>登录网址：</w:t>
      </w:r>
      <w:r>
        <w:rPr>
          <w:rFonts w:hint="eastAsia"/>
          <w:lang w:eastAsia="zh-CN"/>
        </w:rPr>
        <w:t>“</w:t>
      </w:r>
      <w:r>
        <w:rPr>
          <w:rStyle w:val="12"/>
          <w:rFonts w:hint="eastAsia"/>
          <w:b/>
          <w:bCs/>
          <w:sz w:val="21"/>
          <w:szCs w:val="22"/>
        </w:rPr>
        <w:fldChar w:fldCharType="begin"/>
      </w:r>
      <w:r>
        <w:rPr>
          <w:rStyle w:val="12"/>
          <w:rFonts w:hint="eastAsia"/>
          <w:b/>
          <w:bCs/>
          <w:sz w:val="21"/>
          <w:szCs w:val="22"/>
        </w:rPr>
        <w:instrText xml:space="preserve"> HYPERLINK "https://ecm.dcesa.cn/yj/" </w:instrText>
      </w:r>
      <w:r>
        <w:rPr>
          <w:rStyle w:val="12"/>
          <w:rFonts w:hint="eastAsia"/>
          <w:b/>
          <w:bCs/>
          <w:sz w:val="21"/>
          <w:szCs w:val="22"/>
        </w:rPr>
        <w:fldChar w:fldCharType="separate"/>
      </w:r>
      <w:r>
        <w:rPr>
          <w:rStyle w:val="12"/>
          <w:rFonts w:hint="eastAsia"/>
          <w:b/>
          <w:bCs/>
          <w:sz w:val="21"/>
          <w:szCs w:val="22"/>
        </w:rPr>
        <w:t>https://ecm.dcesa.cn/yj/</w:t>
      </w:r>
      <w:r>
        <w:rPr>
          <w:rStyle w:val="12"/>
          <w:rFonts w:hint="eastAsia"/>
          <w:b/>
          <w:bCs/>
          <w:sz w:val="21"/>
          <w:szCs w:val="22"/>
        </w:rPr>
        <w:fldChar w:fldCharType="end"/>
      </w:r>
      <w:r>
        <w:rPr>
          <w:rFonts w:hint="eastAsia"/>
          <w:lang w:eastAsia="zh-CN"/>
        </w:rPr>
        <w:t>”</w:t>
      </w:r>
      <w:r>
        <w:rPr>
          <w:rFonts w:hint="eastAsia"/>
        </w:rPr>
        <w:t>，</w:t>
      </w:r>
      <w:r>
        <w:rPr>
          <w:rFonts w:hint="eastAsia"/>
          <w:lang w:eastAsia="zh-CN"/>
        </w:rPr>
        <w:t>点击“</w:t>
      </w:r>
      <w:r>
        <w:rPr>
          <w:rFonts w:hint="eastAsia"/>
          <w:b/>
          <w:bCs/>
          <w:color w:val="0000FF"/>
          <w:lang w:eastAsia="zh-CN"/>
        </w:rPr>
        <w:t>登录</w:t>
      </w:r>
      <w:r>
        <w:rPr>
          <w:rFonts w:hint="eastAsia"/>
          <w:lang w:eastAsia="zh-CN"/>
        </w:rPr>
        <w:t>”</w:t>
      </w:r>
      <w:r>
        <w:rPr>
          <w:rFonts w:hint="eastAsia"/>
        </w:rPr>
        <w:t>进入界面，如图所示：</w:t>
      </w:r>
    </w:p>
    <w:p>
      <w:pPr>
        <w:pStyle w:val="19"/>
      </w:pPr>
      <w:r>
        <w:drawing>
          <wp:inline distT="0" distB="0" distL="114300" distR="114300">
            <wp:extent cx="5261610" cy="3105150"/>
            <wp:effectExtent l="0" t="0" r="152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</w:pPr>
    </w:p>
    <w:p>
      <w:pPr>
        <w:pStyle w:val="18"/>
        <w:numPr>
          <w:ilvl w:val="0"/>
          <w:numId w:val="0"/>
        </w:numPr>
        <w:spacing w:line="360" w:lineRule="auto"/>
        <w:ind w:leftChars="0"/>
        <w:outlineLvl w:val="1"/>
        <w:rPr>
          <w:rFonts w:ascii="微软雅黑" w:hAnsi="微软雅黑" w:eastAsia="微软雅黑"/>
          <w:b/>
          <w:sz w:val="28"/>
          <w:szCs w:val="28"/>
        </w:rPr>
      </w:pPr>
      <w:bookmarkStart w:id="3" w:name="_Toc28170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 xml:space="preserve">2.2 </w:t>
      </w: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t>新生</w:t>
      </w:r>
      <w:r>
        <w:rPr>
          <w:rFonts w:hint="eastAsia" w:ascii="微软雅黑" w:hAnsi="微软雅黑" w:eastAsia="微软雅黑"/>
          <w:b/>
          <w:sz w:val="28"/>
          <w:szCs w:val="28"/>
        </w:rPr>
        <w:t>注册</w:t>
      </w:r>
      <w:bookmarkEnd w:id="3"/>
    </w:p>
    <w:p>
      <w:pPr>
        <w:pStyle w:val="19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</w:t>
      </w:r>
    </w:p>
    <w:p>
      <w:pPr>
        <w:pStyle w:val="19"/>
        <w:numPr>
          <w:ilvl w:val="0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采用</w:t>
      </w:r>
      <w:r>
        <w:rPr>
          <w:rFonts w:hint="eastAsia"/>
          <w:b/>
          <w:bCs/>
          <w:color w:val="FF0000"/>
          <w:lang w:eastAsia="zh-CN"/>
        </w:rPr>
        <w:t>新生</w:t>
      </w:r>
      <w:r>
        <w:rPr>
          <w:rFonts w:hint="eastAsia"/>
          <w:b/>
          <w:bCs/>
          <w:color w:val="FF0000"/>
        </w:rPr>
        <w:t>实名注册</w:t>
      </w:r>
    </w:p>
    <w:p>
      <w:pPr>
        <w:pStyle w:val="19"/>
        <w:numPr>
          <w:ilvl w:val="0"/>
          <w:numId w:val="1"/>
        </w:numPr>
        <w:ind w:firstLineChars="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eastAsia="zh-CN"/>
        </w:rPr>
        <w:t>报小学一年级的新生出生日期必须要年满六周岁，即20</w:t>
      </w:r>
      <w:r>
        <w:rPr>
          <w:rFonts w:hint="eastAsia"/>
          <w:b/>
          <w:bCs/>
          <w:color w:val="FF0000"/>
          <w:lang w:val="en-US" w:eastAsia="zh-CN"/>
        </w:rPr>
        <w:t>15</w:t>
      </w:r>
      <w:r>
        <w:rPr>
          <w:rFonts w:hint="eastAsia"/>
          <w:b/>
          <w:bCs/>
          <w:color w:val="FF0000"/>
          <w:lang w:eastAsia="zh-CN"/>
        </w:rPr>
        <w:t>-08-31之前出生</w:t>
      </w:r>
    </w:p>
    <w:p>
      <w:pPr>
        <w:pStyle w:val="19"/>
        <w:numPr>
          <w:ilvl w:val="0"/>
          <w:numId w:val="1"/>
        </w:numPr>
        <w:ind w:firstLineChars="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注册和报名时间（请注意在规定的时间内进行注册报名）：</w:t>
      </w:r>
      <w:r>
        <w:rPr>
          <w:rFonts w:hint="eastAsia"/>
          <w:b/>
          <w:bCs/>
          <w:color w:val="FF0000"/>
          <w:lang w:val="en-US" w:eastAsia="zh-CN"/>
        </w:rPr>
        <w:t xml:space="preserve">                2021年6月20日至6月30日</w:t>
      </w:r>
    </w:p>
    <w:p>
      <w:pPr>
        <w:pStyle w:val="19"/>
        <w:ind w:left="0" w:leftChars="0" w:firstLine="0" w:firstLineChars="0"/>
        <w:rPr>
          <w:rFonts w:hint="eastAsia"/>
        </w:rPr>
      </w:pPr>
      <w:r>
        <w:rPr>
          <w:rFonts w:hint="eastAsia"/>
          <w:b/>
          <w:bCs/>
        </w:rPr>
        <w:t>步骤一：</w:t>
      </w:r>
      <w:r>
        <w:rPr>
          <w:rFonts w:hint="eastAsia"/>
        </w:rPr>
        <w:t>进入</w:t>
      </w:r>
      <w:r>
        <w:rPr>
          <w:rFonts w:hint="eastAsia"/>
          <w:lang w:eastAsia="zh-CN"/>
        </w:rPr>
        <w:t>学生</w:t>
      </w:r>
      <w:r>
        <w:rPr>
          <w:rFonts w:hint="eastAsia"/>
        </w:rPr>
        <w:t>登录界面后，点击“</w:t>
      </w:r>
      <w:r>
        <w:rPr>
          <w:rFonts w:hint="eastAsia"/>
          <w:b/>
          <w:bCs/>
          <w:color w:val="FFC000" w:themeColor="accent4"/>
          <w:lang w:eastAsia="zh-CN"/>
          <w14:textFill>
            <w14:solidFill>
              <w14:schemeClr w14:val="accent4"/>
            </w14:solidFill>
          </w14:textFill>
        </w:rPr>
        <w:t>注册</w:t>
      </w:r>
      <w:r>
        <w:rPr>
          <w:rFonts w:hint="eastAsia"/>
        </w:rPr>
        <w:t>”，进入</w:t>
      </w:r>
      <w:r>
        <w:rPr>
          <w:rFonts w:hint="eastAsia"/>
          <w:lang w:eastAsia="zh-CN"/>
        </w:rPr>
        <w:t>学生注册信息</w:t>
      </w:r>
      <w:r>
        <w:rPr>
          <w:rFonts w:hint="eastAsia"/>
        </w:rPr>
        <w:t>页面，如图</w:t>
      </w:r>
      <w:r>
        <w:rPr>
          <w:rFonts w:hint="eastAsia"/>
          <w:lang w:eastAsia="zh-CN"/>
        </w:rPr>
        <w:t>：</w:t>
      </w:r>
    </w:p>
    <w:p>
      <w:pPr>
        <w:pStyle w:val="19"/>
        <w:jc w:val="center"/>
      </w:pPr>
      <w:r>
        <w:drawing>
          <wp:inline distT="0" distB="0" distL="114300" distR="114300">
            <wp:extent cx="5264150" cy="3086735"/>
            <wp:effectExtent l="0" t="0" r="12700" b="184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</w:pPr>
    </w:p>
    <w:p>
      <w:pPr>
        <w:pStyle w:val="19"/>
        <w:ind w:left="0" w:leftChars="0" w:firstLine="0" w:firstLineChars="0"/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</w:rPr>
        <w:t>步骤二：</w:t>
      </w:r>
      <w:r>
        <w:rPr>
          <w:rFonts w:hint="eastAsia"/>
        </w:rPr>
        <w:t>进入注册界面，</w:t>
      </w:r>
      <w:r>
        <w:rPr>
          <w:rFonts w:hint="eastAsia"/>
          <w:b/>
          <w:bCs/>
          <w:color w:val="FF0000"/>
        </w:rPr>
        <w:t>所有项都需要填</w:t>
      </w:r>
      <w:r>
        <w:rPr>
          <w:rFonts w:hint="eastAsia"/>
          <w:b/>
          <w:bCs/>
          <w:color w:val="FF0000"/>
          <w:lang w:eastAsia="zh-CN"/>
        </w:rPr>
        <w:t>写</w:t>
      </w:r>
    </w:p>
    <w:p>
      <w:pPr>
        <w:pStyle w:val="19"/>
        <w:ind w:left="0" w:leftChars="0" w:firstLine="0" w:firstLineChars="0"/>
      </w:pPr>
      <w:r>
        <w:drawing>
          <wp:inline distT="0" distB="0" distL="114300" distR="114300">
            <wp:extent cx="5272405" cy="3670935"/>
            <wp:effectExtent l="0" t="0" r="4445" b="571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</w:pPr>
    </w:p>
    <w:p>
      <w:pPr>
        <w:pStyle w:val="19"/>
        <w:ind w:left="0" w:leftChars="0" w:firstLine="0" w:firstLineChars="0"/>
        <w:rPr>
          <w:rFonts w:hint="eastAsia" w:eastAsia="微软雅黑"/>
          <w:lang w:eastAsia="zh-CN"/>
        </w:rPr>
      </w:pPr>
      <w:r>
        <w:rPr>
          <w:rFonts w:hint="eastAsia"/>
          <w:lang w:eastAsia="zh-CN"/>
        </w:rPr>
        <w:t>所有信息都填写完整后的注册页面，如图：</w:t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73040" cy="3674110"/>
            <wp:effectExtent l="0" t="0" r="3810" b="2540"/>
            <wp:docPr id="26" name="图片 26" descr="0d5b7415600eff15249de9b70402d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d5b7415600eff15249de9b70402da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  <w:rPr>
          <w:rFonts w:hint="eastAsia"/>
          <w:b/>
          <w:bCs/>
          <w:color w:val="FF0000"/>
          <w:lang w:val="en-US" w:eastAsia="zh-CN"/>
        </w:rPr>
      </w:pPr>
    </w:p>
    <w:p>
      <w:pPr>
        <w:pStyle w:val="19"/>
        <w:ind w:left="0" w:leftChars="0" w:firstLine="0" w:firstLineChars="0"/>
        <w:rPr>
          <w:rFonts w:hint="eastAsia"/>
          <w:b/>
          <w:bCs/>
          <w:color w:val="FF0000"/>
          <w:lang w:val="en-US" w:eastAsia="zh-CN"/>
        </w:rPr>
      </w:pPr>
    </w:p>
    <w:p>
      <w:pPr>
        <w:pStyle w:val="19"/>
        <w:ind w:left="0" w:leftChars="0" w:firstLine="0" w:firstLineChars="0"/>
        <w:rPr>
          <w:rFonts w:hint="eastAsia"/>
          <w:b/>
          <w:bCs/>
          <w:color w:val="FF0000"/>
          <w:lang w:val="en-US" w:eastAsia="zh-CN"/>
        </w:rPr>
      </w:pPr>
    </w:p>
    <w:p>
      <w:pPr>
        <w:pStyle w:val="19"/>
        <w:ind w:left="0" w:leftChars="0" w:firstLine="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注意：</w:t>
      </w:r>
    </w:p>
    <w:p>
      <w:pPr>
        <w:pStyle w:val="19"/>
        <w:numPr>
          <w:ilvl w:val="0"/>
          <w:numId w:val="2"/>
        </w:numPr>
        <w:ind w:left="0" w:leftChars="0"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学生证件类别：身份证、港澳台居住证、其他。必须选择其中的一个；</w:t>
      </w:r>
    </w:p>
    <w:p>
      <w:pPr>
        <w:pStyle w:val="19"/>
        <w:numPr>
          <w:ilvl w:val="0"/>
          <w:numId w:val="2"/>
        </w:numPr>
        <w:ind w:left="0" w:leftChars="0"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 xml:space="preserve">申请入读年级：选择 </w:t>
      </w:r>
      <w:r>
        <w:rPr>
          <w:rFonts w:hint="default"/>
          <w:b/>
          <w:bCs/>
          <w:color w:val="FF0000"/>
          <w:lang w:val="en-US" w:eastAsia="zh-CN"/>
        </w:rPr>
        <w:t>“</w:t>
      </w:r>
      <w:r>
        <w:rPr>
          <w:rFonts w:hint="eastAsia"/>
          <w:b/>
          <w:bCs/>
          <w:color w:val="FF0000"/>
          <w:lang w:val="en-US" w:eastAsia="zh-CN"/>
        </w:rPr>
        <w:t>小学一年级</w:t>
      </w:r>
      <w:r>
        <w:rPr>
          <w:rFonts w:hint="default"/>
          <w:b/>
          <w:bCs/>
          <w:color w:val="FF0000"/>
          <w:lang w:val="en-US" w:eastAsia="zh-CN"/>
        </w:rPr>
        <w:t>”</w:t>
      </w:r>
      <w:r>
        <w:rPr>
          <w:rFonts w:hint="eastAsia"/>
          <w:b/>
          <w:bCs/>
          <w:color w:val="FF0000"/>
          <w:lang w:val="en-US" w:eastAsia="zh-CN"/>
        </w:rPr>
        <w:t>。一旦选择并且注册成功后，该申请入读年级无法再进行修改。</w:t>
      </w:r>
    </w:p>
    <w:p>
      <w:pPr>
        <w:pStyle w:val="19"/>
        <w:numPr>
          <w:ilvl w:val="0"/>
          <w:numId w:val="0"/>
        </w:numPr>
        <w:ind w:left="420" w:leftChars="0"/>
        <w:rPr>
          <w:rFonts w:hint="eastAsia"/>
          <w:b/>
          <w:bCs/>
          <w:color w:val="FF0000"/>
          <w:lang w:val="en-US" w:eastAsia="zh-CN"/>
        </w:rPr>
      </w:pPr>
      <w:r>
        <w:drawing>
          <wp:inline distT="0" distB="0" distL="114300" distR="114300">
            <wp:extent cx="5248275" cy="15049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ind w:left="420" w:leftChars="0"/>
      </w:pPr>
    </w:p>
    <w:p>
      <w:pPr>
        <w:pStyle w:val="19"/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</w:p>
    <w:p>
      <w:pPr>
        <w:pStyle w:val="19"/>
        <w:numPr>
          <w:ilvl w:val="0"/>
          <w:numId w:val="2"/>
        </w:numPr>
        <w:ind w:left="0" w:leftChars="0"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eastAsia="zh-CN"/>
        </w:rPr>
        <w:t>【</w:t>
      </w:r>
      <w:r>
        <w:rPr>
          <w:rFonts w:hint="eastAsia"/>
          <w:b/>
          <w:bCs/>
          <w:color w:val="FF0000"/>
          <w:lang w:val="en-US" w:eastAsia="zh-CN"/>
        </w:rPr>
        <w:t>1</w:t>
      </w:r>
      <w:r>
        <w:rPr>
          <w:rFonts w:hint="eastAsia"/>
          <w:b/>
          <w:bCs/>
          <w:color w:val="FF0000"/>
          <w:lang w:eastAsia="zh-CN"/>
        </w:rPr>
        <w:t>】输入手机号码</w:t>
      </w:r>
      <w:r>
        <w:rPr>
          <w:rFonts w:hint="eastAsia"/>
          <w:b/>
          <w:bCs/>
          <w:color w:val="FF0000"/>
          <w:lang w:val="en-US" w:eastAsia="zh-CN"/>
        </w:rPr>
        <w:t xml:space="preserve">   【2】点击获取验证码  【3】输入验证码</w:t>
      </w:r>
      <w:r>
        <w:drawing>
          <wp:inline distT="0" distB="0" distL="114300" distR="114300">
            <wp:extent cx="5268595" cy="1040130"/>
            <wp:effectExtent l="0" t="0" r="8255" b="762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9"/>
        <w:ind w:left="0" w:leftChars="0" w:firstLine="0" w:firstLineChars="0"/>
      </w:pPr>
      <w:r>
        <w:rPr>
          <w:rFonts w:hint="eastAsia"/>
        </w:rPr>
        <w:t>点击</w:t>
      </w:r>
      <w:r>
        <w:rPr>
          <w:rFonts w:hint="eastAsia"/>
          <w:lang w:eastAsia="zh-CN"/>
        </w:rPr>
        <w:t>提交</w:t>
      </w:r>
      <w:r>
        <w:rPr>
          <w:rFonts w:hint="eastAsia"/>
        </w:rPr>
        <w:t>注册后，系统</w:t>
      </w:r>
      <w:r>
        <w:rPr>
          <w:rFonts w:hint="eastAsia"/>
          <w:lang w:eastAsia="zh-CN"/>
        </w:rPr>
        <w:t>提示注册成功，并显示注册成功的登录账号</w:t>
      </w:r>
      <w:r>
        <w:rPr>
          <w:rFonts w:hint="eastAsia"/>
        </w:rPr>
        <w:t>，如图：</w:t>
      </w:r>
    </w:p>
    <w:p>
      <w:pPr>
        <w:pStyle w:val="19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9865" cy="1056640"/>
            <wp:effectExtent l="0" t="0" r="6985" b="10160"/>
            <wp:docPr id="27" name="图片 27" descr="eaa50fe236e6cabd8f2e206f9b35e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aa50fe236e6cabd8f2e206f9b35ed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</w:pPr>
      <w:r>
        <w:rPr>
          <w:rFonts w:hint="eastAsia"/>
        </w:rPr>
        <w:t>注册成功后</w:t>
      </w:r>
      <w:r>
        <w:rPr>
          <w:rFonts w:hint="eastAsia"/>
          <w:lang w:eastAsia="zh-CN"/>
        </w:rPr>
        <w:t>，系统自动</w:t>
      </w:r>
      <w:r>
        <w:rPr>
          <w:rFonts w:hint="eastAsia"/>
        </w:rPr>
        <w:t>返回到登录界面</w:t>
      </w:r>
    </w:p>
    <w:p>
      <w:pPr>
        <w:pStyle w:val="18"/>
        <w:numPr>
          <w:ilvl w:val="0"/>
          <w:numId w:val="0"/>
        </w:numPr>
        <w:spacing w:line="360" w:lineRule="auto"/>
        <w:ind w:leftChars="0"/>
        <w:outlineLvl w:val="1"/>
        <w:rPr>
          <w:rFonts w:ascii="微软雅黑" w:hAnsi="微软雅黑" w:eastAsia="微软雅黑"/>
          <w:b/>
          <w:sz w:val="28"/>
          <w:szCs w:val="28"/>
        </w:rPr>
      </w:pPr>
      <w:bookmarkStart w:id="4" w:name="_Toc13094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 xml:space="preserve">2.3 </w:t>
      </w: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t>学生</w:t>
      </w:r>
      <w:r>
        <w:rPr>
          <w:rFonts w:hint="eastAsia" w:ascii="微软雅黑" w:hAnsi="微软雅黑" w:eastAsia="微软雅黑"/>
          <w:b/>
          <w:sz w:val="28"/>
          <w:szCs w:val="28"/>
        </w:rPr>
        <w:t>登录主界面</w:t>
      </w:r>
      <w:bookmarkEnd w:id="4"/>
    </w:p>
    <w:p>
      <w:pPr>
        <w:pStyle w:val="19"/>
      </w:pPr>
      <w:r>
        <w:rPr>
          <w:rFonts w:hint="eastAsia"/>
          <w:b/>
          <w:bCs/>
        </w:rPr>
        <w:t>步骤一：</w:t>
      </w:r>
      <w:r>
        <w:rPr>
          <w:rFonts w:hint="eastAsia"/>
        </w:rPr>
        <w:t>进入“</w:t>
      </w:r>
      <w:r>
        <w:rPr>
          <w:rFonts w:hint="eastAsia"/>
          <w:b/>
          <w:bCs/>
          <w:lang w:eastAsia="zh-CN"/>
        </w:rPr>
        <w:t>学生</w:t>
      </w:r>
      <w:r>
        <w:rPr>
          <w:rFonts w:hint="eastAsia"/>
          <w:b/>
          <w:bCs/>
        </w:rPr>
        <w:t>登录</w:t>
      </w:r>
      <w:r>
        <w:rPr>
          <w:rFonts w:hint="eastAsia"/>
        </w:rPr>
        <w:t>”界面，输入</w:t>
      </w:r>
      <w:r>
        <w:rPr>
          <w:rFonts w:hint="eastAsia"/>
          <w:b/>
          <w:bCs/>
        </w:rPr>
        <w:t>“</w:t>
      </w:r>
      <w:r>
        <w:rPr>
          <w:rFonts w:hint="eastAsia"/>
          <w:b/>
          <w:bCs/>
          <w:lang w:eastAsia="zh-CN"/>
        </w:rPr>
        <w:t>登录账号</w:t>
      </w:r>
      <w:r>
        <w:rPr>
          <w:rFonts w:hint="eastAsia"/>
          <w:b/>
          <w:bCs/>
        </w:rPr>
        <w:t>”、“密码”、“验证码”</w:t>
      </w:r>
      <w:r>
        <w:rPr>
          <w:rFonts w:hint="eastAsia"/>
        </w:rPr>
        <w:t>，点击“</w:t>
      </w:r>
      <w:r>
        <w:rPr>
          <w:rFonts w:hint="eastAsia"/>
          <w:b/>
          <w:bCs/>
          <w:lang w:eastAsia="zh-CN"/>
        </w:rPr>
        <w:t>立即</w:t>
      </w:r>
      <w:r>
        <w:rPr>
          <w:rFonts w:hint="eastAsia"/>
          <w:b/>
          <w:bCs/>
        </w:rPr>
        <w:t>登录</w:t>
      </w:r>
      <w:r>
        <w:rPr>
          <w:rFonts w:hint="eastAsia"/>
        </w:rPr>
        <w:t>”，如图</w:t>
      </w:r>
    </w:p>
    <w:p>
      <w:pPr>
        <w:pStyle w:val="19"/>
      </w:pPr>
      <w:r>
        <w:drawing>
          <wp:inline distT="0" distB="0" distL="114300" distR="114300">
            <wp:extent cx="5264150" cy="2884805"/>
            <wp:effectExtent l="0" t="0" r="12700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rPr>
          <w:b/>
          <w:bCs/>
        </w:rPr>
      </w:pPr>
      <w:r>
        <w:rPr>
          <w:rFonts w:hint="eastAsia"/>
          <w:b/>
          <w:bCs/>
        </w:rPr>
        <w:t>步骤</w:t>
      </w:r>
      <w:r>
        <w:rPr>
          <w:rFonts w:hint="eastAsia"/>
          <w:b/>
          <w:bCs/>
          <w:lang w:eastAsia="zh-CN"/>
        </w:rPr>
        <w:t>二</w:t>
      </w:r>
      <w:r>
        <w:rPr>
          <w:rFonts w:hint="eastAsia"/>
          <w:b/>
          <w:bCs/>
        </w:rPr>
        <w:t>：进入主界面</w:t>
      </w:r>
    </w:p>
    <w:p>
      <w:pPr>
        <w:pStyle w:val="19"/>
      </w:pPr>
      <w:r>
        <w:rPr>
          <w:rFonts w:hint="eastAsia"/>
        </w:rPr>
        <w:t>可以看见</w:t>
      </w:r>
      <w:r>
        <w:rPr>
          <w:rFonts w:hint="eastAsia"/>
          <w:lang w:eastAsia="zh-CN"/>
        </w:rPr>
        <w:t>五</w:t>
      </w:r>
      <w:r>
        <w:rPr>
          <w:rFonts w:hint="eastAsia"/>
        </w:rPr>
        <w:t>个菜单分组</w:t>
      </w:r>
      <w:r>
        <w:rPr>
          <w:rFonts w:hint="eastAsia"/>
          <w:b/>
          <w:bCs/>
          <w:lang w:eastAsia="zh-CN"/>
        </w:rPr>
        <w:t>首页</w:t>
      </w:r>
      <w:r>
        <w:rPr>
          <w:rFonts w:hint="eastAsia"/>
          <w:b/>
          <w:bCs/>
        </w:rPr>
        <w:t>、</w:t>
      </w:r>
      <w:r>
        <w:rPr>
          <w:rFonts w:hint="eastAsia"/>
          <w:b/>
          <w:bCs/>
          <w:lang w:eastAsia="zh-CN"/>
        </w:rPr>
        <w:t>填写</w:t>
      </w:r>
      <w:r>
        <w:rPr>
          <w:rFonts w:hint="eastAsia"/>
          <w:b/>
          <w:bCs/>
        </w:rPr>
        <w:t>报名信息、</w:t>
      </w:r>
      <w:r>
        <w:rPr>
          <w:rFonts w:hint="eastAsia"/>
          <w:b/>
          <w:bCs/>
          <w:lang w:eastAsia="zh-CN"/>
        </w:rPr>
        <w:t>审核结果、</w:t>
      </w:r>
      <w:r>
        <w:rPr>
          <w:rFonts w:hint="eastAsia"/>
          <w:b/>
          <w:bCs/>
        </w:rPr>
        <w:t>修改密码</w:t>
      </w:r>
      <w:r>
        <w:rPr>
          <w:rFonts w:hint="eastAsia"/>
          <w:b/>
          <w:bCs/>
          <w:lang w:eastAsia="zh-CN"/>
        </w:rPr>
        <w:t>、关闭</w:t>
      </w:r>
      <w:r>
        <w:rPr>
          <w:rFonts w:hint="eastAsia"/>
        </w:rPr>
        <w:t>，如图：</w:t>
      </w:r>
    </w:p>
    <w:p>
      <w:pPr>
        <w:pStyle w:val="19"/>
      </w:pPr>
      <w:r>
        <w:drawing>
          <wp:inline distT="0" distB="0" distL="114300" distR="114300">
            <wp:extent cx="5273040" cy="915670"/>
            <wp:effectExtent l="0" t="0" r="3810" b="177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0"/>
        </w:numPr>
        <w:spacing w:line="360" w:lineRule="auto"/>
        <w:ind w:leftChars="0"/>
        <w:outlineLvl w:val="1"/>
        <w:rPr>
          <w:rFonts w:ascii="微软雅黑" w:hAnsi="微软雅黑" w:eastAsia="微软雅黑"/>
          <w:b/>
          <w:sz w:val="28"/>
          <w:szCs w:val="28"/>
        </w:rPr>
      </w:pPr>
      <w:bookmarkStart w:id="5" w:name="_Toc16232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 xml:space="preserve">2.4 </w:t>
      </w:r>
      <w:r>
        <w:rPr>
          <w:rFonts w:hint="eastAsia" w:ascii="微软雅黑" w:hAnsi="微软雅黑" w:eastAsia="微软雅黑"/>
          <w:b/>
          <w:sz w:val="28"/>
          <w:szCs w:val="28"/>
        </w:rPr>
        <w:t>填写报名信息和填报志愿</w:t>
      </w: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t>学校</w:t>
      </w:r>
      <w:bookmarkEnd w:id="5"/>
    </w:p>
    <w:p>
      <w:pPr>
        <w:pStyle w:val="19"/>
      </w:pPr>
      <w:r>
        <w:rPr>
          <w:rFonts w:hint="eastAsia"/>
        </w:rPr>
        <w:t>点击“</w:t>
      </w:r>
      <w:r>
        <w:rPr>
          <w:rFonts w:hint="eastAsia"/>
          <w:b/>
          <w:lang w:eastAsia="zh-CN"/>
        </w:rPr>
        <w:t>填写报名信息</w:t>
      </w:r>
      <w:r>
        <w:rPr>
          <w:rFonts w:hint="eastAsia"/>
        </w:rPr>
        <w:t>”菜单，如图所示：</w:t>
      </w:r>
    </w:p>
    <w:p>
      <w:pPr>
        <w:pStyle w:val="19"/>
      </w:pPr>
      <w:r>
        <w:drawing>
          <wp:inline distT="0" distB="0" distL="114300" distR="114300">
            <wp:extent cx="4803140" cy="626110"/>
            <wp:effectExtent l="0" t="0" r="16510" b="254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/>
          <w:lang w:eastAsia="zh-CN"/>
        </w:rPr>
        <w:t>系统平台</w:t>
      </w:r>
      <w:r>
        <w:rPr>
          <w:rFonts w:hint="eastAsia"/>
        </w:rPr>
        <w:t>进入</w:t>
      </w:r>
      <w:r>
        <w:rPr>
          <w:rFonts w:hint="eastAsia"/>
          <w:lang w:eastAsia="zh-CN"/>
        </w:rPr>
        <w:t>阅读须知内容界</w:t>
      </w:r>
      <w:r>
        <w:rPr>
          <w:rFonts w:hint="eastAsia"/>
        </w:rPr>
        <w:t>面</w:t>
      </w:r>
      <w:r>
        <w:rPr>
          <w:rFonts w:hint="eastAsia"/>
          <w:lang w:eastAsia="zh-CN"/>
        </w:rPr>
        <w:t>并认真阅读须知内容</w:t>
      </w:r>
      <w:r>
        <w:rPr>
          <w:rFonts w:hint="eastAsia"/>
          <w:lang w:val="en-US" w:eastAsia="zh-CN"/>
        </w:rPr>
        <w:t xml:space="preserve">，5秒倒计时结束后，点击 </w:t>
      </w:r>
      <w:r>
        <w:rPr>
          <w:rFonts w:hint="default"/>
          <w:lang w:val="en-US" w:eastAsia="zh-CN"/>
        </w:rPr>
        <w:t>”</w:t>
      </w:r>
      <w:r>
        <w:rPr>
          <w:rFonts w:hint="eastAsia"/>
          <w:b/>
          <w:bCs/>
          <w:color w:val="4472C4" w:themeColor="accent1"/>
          <w:lang w:eastAsia="zh-CN"/>
          <w14:textFill>
            <w14:solidFill>
              <w14:schemeClr w14:val="accent1"/>
            </w14:solidFill>
          </w14:textFill>
        </w:rPr>
        <w:t>本人已认真阅读须知内容并作出承诺，自愿遵守注意事项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进入报名页面。</w:t>
      </w:r>
    </w:p>
    <w:p>
      <w:pPr>
        <w:pStyle w:val="19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32120" cy="2644140"/>
            <wp:effectExtent l="0" t="0" r="11430" b="3810"/>
            <wp:docPr id="24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</w:pPr>
    </w:p>
    <w:p>
      <w:pPr>
        <w:pStyle w:val="19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eastAsia="zh-CN"/>
        </w:rPr>
        <w:t>新生</w:t>
      </w:r>
      <w:r>
        <w:rPr>
          <w:rFonts w:hint="eastAsia"/>
          <w:b/>
          <w:bCs/>
          <w:color w:val="FF0000"/>
        </w:rPr>
        <w:t>信息录入的项目包括：学生基本信息、报读学校信息、监护人基本信息、证明材料图片、材料上传、志愿信息等，详细操作如下：</w:t>
      </w:r>
    </w:p>
    <w:p>
      <w:pPr>
        <w:pStyle w:val="19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eastAsia="zh-CN"/>
        </w:rPr>
        <w:t>注意：</w:t>
      </w:r>
      <w:r>
        <w:rPr>
          <w:rFonts w:hint="eastAsia"/>
          <w:b/>
          <w:bCs/>
          <w:color w:val="FF0000"/>
          <w:lang w:val="en-US" w:eastAsia="zh-CN"/>
        </w:rPr>
        <w:t>带有 * 的为必填，例如 民族* 。</w:t>
      </w:r>
    </w:p>
    <w:p>
      <w:pPr>
        <w:pStyle w:val="19"/>
        <w:rPr>
          <w:b/>
        </w:rPr>
      </w:pPr>
      <w:r>
        <w:rPr>
          <w:rFonts w:hint="eastAsia"/>
          <w:b/>
        </w:rPr>
        <w:t>步骤</w:t>
      </w:r>
      <w:r>
        <w:rPr>
          <w:rFonts w:hint="eastAsia"/>
          <w:b/>
          <w:lang w:eastAsia="zh-CN"/>
        </w:rPr>
        <w:t>一</w:t>
      </w:r>
      <w:r>
        <w:rPr>
          <w:rFonts w:hint="eastAsia"/>
          <w:b/>
        </w:rPr>
        <w:t>：“基本信息”填写</w:t>
      </w:r>
    </w:p>
    <w:p>
      <w:pPr>
        <w:pStyle w:val="19"/>
      </w:pPr>
      <w:r>
        <w:t>基本信息</w:t>
      </w:r>
      <w:r>
        <w:rPr>
          <w:rFonts w:hint="eastAsia"/>
        </w:rPr>
        <w:t>注册的时候</w:t>
      </w:r>
      <w:r>
        <w:rPr>
          <w:rFonts w:hint="eastAsia"/>
          <w:lang w:eastAsia="zh-CN"/>
        </w:rPr>
        <w:t>有些信息项</w:t>
      </w:r>
      <w:r>
        <w:rPr>
          <w:rFonts w:hint="eastAsia"/>
        </w:rPr>
        <w:t>已经生成，</w:t>
      </w:r>
      <w:r>
        <w:rPr>
          <w:rFonts w:hint="eastAsia"/>
          <w:lang w:eastAsia="zh-CN"/>
        </w:rPr>
        <w:t>则</w:t>
      </w:r>
      <w:r>
        <w:rPr>
          <w:rFonts w:hint="eastAsia"/>
        </w:rPr>
        <w:t>不需要填写，如性别填错，可进行修改，如图：</w:t>
      </w:r>
    </w:p>
    <w:p>
      <w:pPr>
        <w:pStyle w:val="19"/>
        <w:ind w:firstLine="0" w:firstLineChars="0"/>
      </w:pPr>
      <w:r>
        <w:drawing>
          <wp:inline distT="0" distB="0" distL="114300" distR="114300">
            <wp:extent cx="5262245" cy="777240"/>
            <wp:effectExtent l="0" t="0" r="1460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420" w:leftChars="200" w:firstLine="0" w:firstLineChars="0"/>
        <w:rPr>
          <w:rFonts w:hint="default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FF0000"/>
          <w:sz w:val="21"/>
          <w:szCs w:val="21"/>
          <w:lang w:eastAsia="zh-CN"/>
        </w:rPr>
        <w:t>注意：报小学一年级的新生还需填写户号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(户口簿)</w:t>
      </w:r>
    </w:p>
    <w:p>
      <w:pPr>
        <w:pStyle w:val="19"/>
        <w:rPr>
          <w:rFonts w:hint="eastAsia"/>
          <w:b/>
        </w:rPr>
      </w:pPr>
      <w:r>
        <w:rPr>
          <w:rFonts w:hint="eastAsia"/>
          <w:b/>
        </w:rPr>
        <w:t>步骤</w:t>
      </w:r>
      <w:r>
        <w:rPr>
          <w:rFonts w:hint="eastAsia"/>
          <w:b/>
          <w:lang w:eastAsia="zh-CN"/>
        </w:rPr>
        <w:t>二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“</w:t>
      </w:r>
      <w:r>
        <w:rPr>
          <w:rFonts w:hint="eastAsia"/>
          <w:b/>
        </w:rPr>
        <w:t>报读学校信息</w:t>
      </w:r>
      <w:r>
        <w:rPr>
          <w:rFonts w:hint="eastAsia"/>
          <w:b/>
          <w:lang w:eastAsia="zh-CN"/>
        </w:rPr>
        <w:t>”填写</w:t>
      </w:r>
    </w:p>
    <w:p>
      <w:pPr>
        <w:pStyle w:val="19"/>
        <w:ind w:left="420" w:leftChars="200" w:firstLine="0" w:firstLineChars="0"/>
        <w:rPr>
          <w:rFonts w:hint="eastAsia"/>
          <w:lang w:eastAsia="zh-CN"/>
        </w:rPr>
      </w:pPr>
      <w:r>
        <w:rPr>
          <w:rFonts w:hint="eastAsia"/>
          <w:b/>
          <w:bCs/>
          <w:color w:val="FF0000"/>
          <w:sz w:val="21"/>
          <w:szCs w:val="21"/>
          <w:lang w:eastAsia="zh-CN"/>
        </w:rPr>
        <w:t>“</w:t>
      </w:r>
      <w:r>
        <w:rPr>
          <w:rFonts w:hint="eastAsia"/>
          <w:b/>
          <w:bCs/>
          <w:color w:val="FF0000"/>
          <w:sz w:val="21"/>
          <w:szCs w:val="21"/>
        </w:rPr>
        <w:t>报读学校信息</w:t>
      </w:r>
      <w:r>
        <w:rPr>
          <w:rFonts w:hint="eastAsia"/>
          <w:b/>
          <w:bCs/>
          <w:color w:val="FF0000"/>
          <w:sz w:val="21"/>
          <w:szCs w:val="21"/>
          <w:lang w:eastAsia="zh-CN"/>
        </w:rPr>
        <w:t>”填写</w:t>
      </w:r>
      <w:r>
        <w:rPr>
          <w:b/>
          <w:bCs/>
          <w:color w:val="FF0000"/>
          <w:sz w:val="21"/>
          <w:szCs w:val="21"/>
        </w:rPr>
        <w:t>提示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(</w:t>
      </w:r>
      <w:r>
        <w:rPr>
          <w:rFonts w:hint="eastAsia"/>
          <w:b/>
          <w:bCs/>
          <w:color w:val="FF0000"/>
          <w:sz w:val="21"/>
          <w:szCs w:val="21"/>
        </w:rPr>
        <w:t>至少选择一所就读学校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)</w:t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br w:type="textWrapping"/>
      </w:r>
      <w:r>
        <w:rPr>
          <w:rFonts w:hint="eastAsia"/>
        </w:rPr>
        <w:t>1、</w:t>
      </w:r>
      <w:r>
        <w:rPr>
          <w:rFonts w:hint="eastAsia"/>
          <w:lang w:eastAsia="zh-CN"/>
        </w:rPr>
        <w:t>报小学一年级的新生可以</w:t>
      </w:r>
      <w:r>
        <w:rPr>
          <w:rFonts w:hint="eastAsia"/>
        </w:rPr>
        <w:t>填报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个</w:t>
      </w:r>
      <w:r>
        <w:rPr>
          <w:rFonts w:hint="eastAsia"/>
          <w:lang w:val="en-US" w:eastAsia="zh-CN"/>
        </w:rPr>
        <w:t>公办</w:t>
      </w:r>
      <w:r>
        <w:rPr>
          <w:rFonts w:hint="eastAsia"/>
          <w:lang w:eastAsia="zh-CN"/>
        </w:rPr>
        <w:t>学校、</w:t>
      </w:r>
      <w:r>
        <w:rPr>
          <w:rFonts w:hint="eastAsia"/>
          <w:lang w:val="en-US" w:eastAsia="zh-CN"/>
        </w:rPr>
        <w:t>5个民办学校</w:t>
      </w:r>
      <w:r>
        <w:rPr>
          <w:rFonts w:hint="eastAsia"/>
          <w:lang w:eastAsia="zh-CN"/>
        </w:rPr>
        <w:t>，如图：</w:t>
      </w:r>
    </w:p>
    <w:p>
      <w:pPr>
        <w:pStyle w:val="19"/>
        <w:ind w:left="420" w:leftChars="200" w:firstLine="0" w:firstLineChars="0"/>
      </w:pPr>
      <w:r>
        <w:drawing>
          <wp:inline distT="0" distB="0" distL="114300" distR="114300">
            <wp:extent cx="5263515" cy="490855"/>
            <wp:effectExtent l="0" t="0" r="13335" b="444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420" w:leftChars="200" w:firstLine="420" w:firstLineChars="200"/>
      </w:pPr>
      <w:r>
        <w:rPr>
          <w:rFonts w:hint="eastAsia"/>
          <w:b/>
          <w:bCs/>
          <w:color w:val="FF0000"/>
          <w:sz w:val="21"/>
          <w:szCs w:val="21"/>
          <w:lang w:eastAsia="zh-CN"/>
        </w:rPr>
        <w:t>注意：报读阳江职业技术学院附属实验学校的学生还需填写是否人户一致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(原学区)，如果选择</w:t>
      </w:r>
      <w:r>
        <w:rPr>
          <w:rFonts w:hint="eastAsia"/>
          <w:b/>
          <w:bCs/>
          <w:color w:val="FF0000"/>
          <w:sz w:val="21"/>
          <w:szCs w:val="21"/>
          <w:lang w:eastAsia="zh-CN"/>
        </w:rPr>
        <w:t>人户一致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(原学区)</w:t>
      </w:r>
      <w:r>
        <w:rPr>
          <w:rFonts w:hint="eastAsia"/>
          <w:b/>
          <w:bCs/>
          <w:color w:val="FF0000"/>
          <w:sz w:val="21"/>
          <w:szCs w:val="21"/>
          <w:lang w:eastAsia="zh-CN"/>
        </w:rPr>
        <w:t>为是，则必须上传房产证图片，且必须填写房产权属人姓名，房产权属人身份证，房产编号。（是否属于人户一致政策范围的，请详看招生文件，请勿随意填报）</w:t>
      </w:r>
    </w:p>
    <w:p>
      <w:pPr>
        <w:pStyle w:val="19"/>
        <w:rPr>
          <w:b/>
        </w:rPr>
      </w:pPr>
      <w:r>
        <w:rPr>
          <w:rFonts w:hint="eastAsia"/>
          <w:b/>
        </w:rPr>
        <w:t>步骤</w:t>
      </w:r>
      <w:r>
        <w:rPr>
          <w:rFonts w:hint="eastAsia"/>
          <w:b/>
          <w:lang w:eastAsia="zh-CN"/>
        </w:rPr>
        <w:t>三</w:t>
      </w:r>
      <w:r>
        <w:rPr>
          <w:rFonts w:hint="eastAsia"/>
          <w:b/>
        </w:rPr>
        <w:t>：“监护人</w:t>
      </w:r>
      <w:r>
        <w:rPr>
          <w:rFonts w:hint="eastAsia"/>
          <w:b/>
          <w:lang w:eastAsia="zh-CN"/>
        </w:rPr>
        <w:t>基本</w:t>
      </w:r>
      <w:r>
        <w:rPr>
          <w:rFonts w:hint="eastAsia"/>
          <w:b/>
        </w:rPr>
        <w:t>信息”填写</w:t>
      </w:r>
    </w:p>
    <w:p>
      <w:pPr>
        <w:pStyle w:val="19"/>
        <w:ind w:firstLine="720" w:firstLineChars="300"/>
        <w:rPr>
          <w:rFonts w:hint="eastAsia" w:eastAsia="微软雅黑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</w:rPr>
        <w:t>注意：至少需要完整的填写一条监护人的信息，</w:t>
      </w:r>
      <w:r>
        <w:rPr>
          <w:rFonts w:hint="eastAsia"/>
          <w:b/>
          <w:bCs/>
          <w:color w:val="FF0000"/>
          <w:lang w:eastAsia="zh-CN"/>
        </w:rPr>
        <w:t>如图：</w:t>
      </w:r>
    </w:p>
    <w:p>
      <w:pPr>
        <w:pStyle w:val="19"/>
        <w:ind w:left="420" w:leftChars="200" w:firstLine="0" w:firstLineChars="0"/>
      </w:pPr>
      <w:r>
        <w:drawing>
          <wp:inline distT="0" distB="0" distL="114300" distR="114300">
            <wp:extent cx="5262245" cy="1223010"/>
            <wp:effectExtent l="0" t="0" r="14605" b="152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rPr>
          <w:rFonts w:hint="eastAsia"/>
        </w:rPr>
      </w:pPr>
      <w:r>
        <w:rPr>
          <w:rFonts w:hint="eastAsia"/>
          <w:b/>
        </w:rPr>
        <w:t>步骤</w:t>
      </w:r>
      <w:r>
        <w:rPr>
          <w:rFonts w:hint="eastAsia"/>
          <w:b/>
          <w:lang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“证明材料图片”的上传</w:t>
      </w:r>
    </w:p>
    <w:p>
      <w:pPr>
        <w:pStyle w:val="19"/>
        <w:ind w:left="0" w:leftChars="0" w:firstLine="480" w:firstLineChars="200"/>
        <w:rPr>
          <w:rFonts w:hint="eastAsia" w:eastAsia="微软雅黑"/>
          <w:lang w:eastAsia="zh-CN"/>
        </w:rPr>
      </w:pPr>
      <w:r>
        <w:rPr>
          <w:rFonts w:hint="eastAsia"/>
        </w:rPr>
        <w:t>点击“</w:t>
      </w:r>
      <w:r>
        <w:rPr>
          <w:rFonts w:hint="eastAsia"/>
          <w:lang w:eastAsia="zh-CN"/>
        </w:rPr>
        <w:t>上传图片</w:t>
      </w:r>
      <w:r>
        <w:rPr>
          <w:rFonts w:hint="eastAsia"/>
        </w:rPr>
        <w:t>”按钮，选择</w:t>
      </w:r>
      <w:r>
        <w:rPr>
          <w:rFonts w:hint="eastAsia"/>
          <w:lang w:eastAsia="zh-CN"/>
        </w:rPr>
        <w:t>图片</w:t>
      </w:r>
      <w:r>
        <w:rPr>
          <w:rFonts w:hint="eastAsia"/>
        </w:rPr>
        <w:t>文件后</w:t>
      </w:r>
      <w:r>
        <w:rPr>
          <w:rFonts w:hint="eastAsia"/>
          <w:lang w:eastAsia="zh-CN"/>
        </w:rPr>
        <w:t>点击“开始</w:t>
      </w:r>
      <w:r>
        <w:rPr>
          <w:rFonts w:hint="eastAsia"/>
        </w:rPr>
        <w:t>上传</w:t>
      </w:r>
      <w:r>
        <w:rPr>
          <w:rFonts w:hint="eastAsia"/>
          <w:lang w:eastAsia="zh-CN"/>
        </w:rPr>
        <w:t>”按钮来</w:t>
      </w:r>
      <w:r>
        <w:rPr>
          <w:rFonts w:hint="eastAsia"/>
        </w:rPr>
        <w:t>上传</w:t>
      </w:r>
      <w:r>
        <w:rPr>
          <w:rFonts w:hint="eastAsia"/>
          <w:lang w:eastAsia="zh-CN"/>
        </w:rPr>
        <w:t>图片</w:t>
      </w:r>
      <w:r>
        <w:rPr>
          <w:rFonts w:hint="eastAsia"/>
        </w:rPr>
        <w:t>文件</w:t>
      </w:r>
      <w:r>
        <w:rPr>
          <w:rFonts w:hint="eastAsia"/>
          <w:lang w:eastAsia="zh-CN"/>
        </w:rPr>
        <w:t>。</w:t>
      </w:r>
      <w:r>
        <w:t>上传</w:t>
      </w:r>
      <w:r>
        <w:rPr>
          <w:rFonts w:hint="eastAsia"/>
        </w:rPr>
        <w:t>成功后，</w:t>
      </w:r>
      <w:r>
        <w:rPr>
          <w:rFonts w:hint="eastAsia"/>
          <w:lang w:eastAsia="zh-CN"/>
        </w:rPr>
        <w:t>点击“在线预览”按钮</w:t>
      </w:r>
      <w:r>
        <w:rPr>
          <w:rFonts w:hint="eastAsia"/>
        </w:rPr>
        <w:t>可在界面看到</w:t>
      </w:r>
      <w:r>
        <w:rPr>
          <w:rFonts w:hint="eastAsia"/>
          <w:lang w:eastAsia="zh-CN"/>
        </w:rPr>
        <w:t>图片</w:t>
      </w:r>
    </w:p>
    <w:p>
      <w:pPr>
        <w:pStyle w:val="19"/>
        <w:rPr>
          <w:rFonts w:hint="eastAsia" w:eastAsia="微软雅黑"/>
          <w:lang w:eastAsia="zh-CN"/>
        </w:rPr>
      </w:pPr>
    </w:p>
    <w:p>
      <w:pPr>
        <w:pStyle w:val="19"/>
        <w:ind w:firstLine="0" w:firstLineChars="0"/>
        <w:rPr>
          <w:color w:val="FF0000"/>
        </w:rPr>
      </w:pPr>
      <w:r>
        <w:drawing>
          <wp:inline distT="0" distB="0" distL="114300" distR="114300">
            <wp:extent cx="5263515" cy="1170305"/>
            <wp:effectExtent l="0" t="0" r="13335" b="1079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rPr>
          <w:rFonts w:hint="eastAsia" w:eastAsia="微软雅黑"/>
          <w:b/>
          <w:color w:val="FF0000"/>
          <w:lang w:eastAsia="zh-CN"/>
        </w:rPr>
      </w:pPr>
      <w:r>
        <w:rPr>
          <w:rFonts w:cs="Times New Roman"/>
          <w:b/>
          <w:bCs/>
          <w:color w:val="FF0000"/>
          <w:shd w:val="clear" w:color="auto" w:fill="FFFFFF"/>
        </w:rPr>
        <w:t>注意:,</w:t>
      </w:r>
      <w:r>
        <w:rPr>
          <w:rFonts w:hint="eastAsia" w:cs="Times New Roman"/>
          <w:b/>
          <w:bCs/>
          <w:color w:val="FF0000"/>
          <w:shd w:val="clear" w:color="auto" w:fill="FFFFFF"/>
          <w:lang w:eastAsia="zh-CN"/>
        </w:rPr>
        <w:t>上传的图片</w:t>
      </w:r>
      <w:r>
        <w:rPr>
          <w:rFonts w:cs="Times New Roman"/>
          <w:b/>
          <w:bCs/>
          <w:color w:val="FF0000"/>
          <w:shd w:val="clear" w:color="auto" w:fill="FFFFFF"/>
        </w:rPr>
        <w:t>文件格式</w:t>
      </w:r>
      <w:r>
        <w:rPr>
          <w:rFonts w:hint="eastAsia" w:cs="Times New Roman"/>
          <w:b/>
          <w:bCs/>
          <w:color w:val="FF0000"/>
          <w:shd w:val="clear" w:color="auto" w:fill="FFFFFF"/>
          <w:lang w:eastAsia="zh-CN"/>
        </w:rPr>
        <w:t>为</w:t>
      </w:r>
      <w:r>
        <w:rPr>
          <w:rFonts w:cs="Times New Roman"/>
          <w:b/>
          <w:bCs/>
          <w:color w:val="FF0000"/>
          <w:shd w:val="clear" w:color="auto" w:fill="FFFFFF"/>
        </w:rPr>
        <w:t>*.jpg</w:t>
      </w:r>
      <w:r>
        <w:rPr>
          <w:rFonts w:hint="eastAsia" w:cs="Times New Roman"/>
          <w:b/>
          <w:bCs/>
          <w:color w:val="FF0000"/>
          <w:shd w:val="clear" w:color="auto" w:fill="FFFFFF"/>
          <w:lang w:eastAsia="zh-CN"/>
        </w:rPr>
        <w:t>，</w:t>
      </w:r>
      <w:r>
        <w:rPr>
          <w:rFonts w:cs="Times New Roman"/>
          <w:b/>
          <w:bCs/>
          <w:color w:val="FF0000"/>
          <w:shd w:val="clear" w:color="auto" w:fill="FFFFFF"/>
        </w:rPr>
        <w:t>文件控制在3M(=3072kb)内</w:t>
      </w:r>
      <w:r>
        <w:rPr>
          <w:rFonts w:hint="eastAsia" w:cs="Times New Roman"/>
          <w:b/>
          <w:bCs/>
          <w:color w:val="FF0000"/>
          <w:shd w:val="clear" w:color="auto" w:fill="FFFFFF"/>
          <w:lang w:eastAsia="zh-CN"/>
        </w:rPr>
        <w:t>；</w:t>
      </w:r>
      <w:r>
        <w:rPr>
          <w:rFonts w:hint="eastAsia"/>
          <w:b/>
          <w:color w:val="FF0000"/>
        </w:rPr>
        <w:t>上传的材料必须是原件图片或者原件扫描件，请确保图片清晰可见</w:t>
      </w:r>
      <w:r>
        <w:rPr>
          <w:rFonts w:hint="eastAsia"/>
          <w:b/>
          <w:color w:val="FF0000"/>
          <w:lang w:eastAsia="zh-CN"/>
        </w:rPr>
        <w:t>。</w:t>
      </w:r>
    </w:p>
    <w:p>
      <w:pPr>
        <w:pStyle w:val="19"/>
        <w:ind w:firstLine="0" w:firstLineChars="0"/>
      </w:pPr>
    </w:p>
    <w:p>
      <w:pPr>
        <w:pStyle w:val="19"/>
        <w:rPr>
          <w:rFonts w:hint="eastAsia"/>
          <w:b/>
          <w:lang w:eastAsia="zh-CN"/>
        </w:rPr>
      </w:pPr>
      <w:r>
        <w:rPr>
          <w:rFonts w:hint="eastAsia"/>
          <w:b/>
        </w:rPr>
        <w:t>步骤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确认信息</w:t>
      </w:r>
    </w:p>
    <w:p>
      <w:pPr>
        <w:pStyle w:val="19"/>
        <w:rPr>
          <w:rFonts w:hint="eastAsia"/>
          <w:lang w:eastAsia="zh-CN"/>
        </w:rPr>
      </w:pPr>
      <w:r>
        <w:rPr>
          <w:rFonts w:hint="eastAsia"/>
          <w:lang w:eastAsia="zh-CN"/>
        </w:rPr>
        <w:t>步骤四上传完图片后，点击</w:t>
      </w:r>
      <w:r>
        <w:rPr>
          <w:rFonts w:hint="eastAsia"/>
          <w:lang w:val="en-US" w:eastAsia="zh-CN"/>
        </w:rPr>
        <w:t>“</w:t>
      </w:r>
      <w:r>
        <w:rPr>
          <w:rFonts w:hint="eastAsia"/>
          <w:lang w:eastAsia="zh-CN"/>
        </w:rPr>
        <w:t>保存下一步</w:t>
      </w:r>
      <w:r>
        <w:rPr>
          <w:rFonts w:hint="eastAsia"/>
          <w:lang w:val="en-US" w:eastAsia="zh-CN"/>
        </w:rPr>
        <w:t>”，系统跳转到确认信息页面</w:t>
      </w:r>
    </w:p>
    <w:p>
      <w:pPr>
        <w:pStyle w:val="19"/>
      </w:pPr>
      <w:r>
        <w:rPr>
          <w:rFonts w:hint="eastAsia"/>
        </w:rPr>
        <w:t>如图：</w:t>
      </w:r>
    </w:p>
    <w:p>
      <w:pPr>
        <w:pStyle w:val="19"/>
      </w:pPr>
      <w:r>
        <w:drawing>
          <wp:inline distT="0" distB="0" distL="114300" distR="114300">
            <wp:extent cx="5142230" cy="2677795"/>
            <wp:effectExtent l="0" t="0" r="127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jc w:val="left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确认报名信息，家长检查报名信息，确认无误后，点击“</w:t>
      </w:r>
      <w:r>
        <w:rPr>
          <w:rFonts w:hint="eastAsia" w:ascii="微软雅黑" w:hAnsi="微软雅黑" w:eastAsia="微软雅黑"/>
          <w:b/>
          <w:sz w:val="24"/>
          <w:szCs w:val="24"/>
        </w:rPr>
        <w:t>确认</w:t>
      </w:r>
      <w:r>
        <w:rPr>
          <w:rFonts w:hint="eastAsia" w:ascii="微软雅黑" w:hAnsi="微软雅黑" w:eastAsia="微软雅黑"/>
          <w:b/>
          <w:sz w:val="24"/>
          <w:szCs w:val="24"/>
          <w:lang w:eastAsia="zh-CN"/>
        </w:rPr>
        <w:t>信息</w:t>
      </w:r>
      <w:r>
        <w:rPr>
          <w:rFonts w:hint="eastAsia" w:ascii="微软雅黑" w:hAnsi="微软雅黑" w:eastAsia="微软雅黑"/>
          <w:sz w:val="24"/>
          <w:szCs w:val="24"/>
        </w:rPr>
        <w:t>”按钮，如图所示：</w:t>
      </w:r>
    </w:p>
    <w:p>
      <w:pPr>
        <w:widowControl/>
        <w:ind w:firstLine="420" w:firstLineChars="200"/>
        <w:jc w:val="left"/>
        <w:rPr>
          <w:rFonts w:hint="eastAsia"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5271770" cy="3063240"/>
            <wp:effectExtent l="0" t="0" r="508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  <w:rPr>
          <w:rFonts w:hint="eastAsia"/>
          <w:lang w:eastAsia="zh-CN"/>
        </w:rPr>
      </w:pPr>
    </w:p>
    <w:p>
      <w:pPr>
        <w:pStyle w:val="19"/>
        <w:rPr>
          <w:rFonts w:ascii="宋体" w:hAnsi="宋体"/>
          <w:color w:val="FF0000"/>
          <w:sz w:val="21"/>
          <w:szCs w:val="21"/>
        </w:rPr>
      </w:pPr>
      <w:r>
        <w:rPr>
          <w:rFonts w:hint="eastAsia"/>
          <w:color w:val="FF0000"/>
          <w:lang w:eastAsia="zh-CN"/>
        </w:rPr>
        <w:t>温馨提示：</w:t>
      </w:r>
      <w:r>
        <w:rPr>
          <w:rFonts w:hint="eastAsia"/>
          <w:color w:val="FF0000"/>
          <w:lang w:val="en-US" w:eastAsia="zh-CN"/>
        </w:rPr>
        <w:t>(1)</w:t>
      </w:r>
      <w:r>
        <w:rPr>
          <w:rFonts w:hint="eastAsia" w:ascii="宋体" w:hAnsi="宋体"/>
          <w:color w:val="FF0000"/>
          <w:sz w:val="21"/>
          <w:szCs w:val="21"/>
        </w:rPr>
        <w:t>“</w:t>
      </w:r>
      <w:r>
        <w:rPr>
          <w:rFonts w:hint="eastAsia"/>
          <w:b/>
          <w:bCs/>
          <w:color w:val="FF0000"/>
          <w:lang w:eastAsia="zh-CN"/>
        </w:rPr>
        <w:t>确认信息</w:t>
      </w:r>
      <w:r>
        <w:rPr>
          <w:rFonts w:hint="eastAsia" w:ascii="宋体" w:hAnsi="宋体"/>
          <w:b/>
          <w:color w:val="FF0000"/>
          <w:sz w:val="21"/>
          <w:szCs w:val="21"/>
        </w:rPr>
        <w:t>”</w:t>
      </w:r>
      <w:r>
        <w:rPr>
          <w:rFonts w:hint="eastAsia" w:ascii="宋体" w:hAnsi="宋体"/>
          <w:color w:val="FF0000"/>
          <w:sz w:val="21"/>
          <w:szCs w:val="21"/>
        </w:rPr>
        <w:t>按钮，家长核对报名信息无误后，</w:t>
      </w:r>
      <w:r>
        <w:rPr>
          <w:rFonts w:ascii="宋体" w:hAnsi="宋体"/>
          <w:color w:val="FF0000"/>
          <w:sz w:val="21"/>
          <w:szCs w:val="21"/>
        </w:rPr>
        <w:t>请按“</w:t>
      </w:r>
      <w:r>
        <w:rPr>
          <w:rFonts w:hint="eastAsia" w:ascii="宋体" w:hAnsi="宋体"/>
          <w:color w:val="FF0000"/>
          <w:sz w:val="21"/>
          <w:szCs w:val="21"/>
          <w:lang w:eastAsia="zh-CN"/>
        </w:rPr>
        <w:t>确认信息</w:t>
      </w:r>
      <w:r>
        <w:rPr>
          <w:rFonts w:ascii="宋体" w:hAnsi="宋体"/>
          <w:color w:val="FF0000"/>
          <w:sz w:val="21"/>
          <w:szCs w:val="21"/>
        </w:rPr>
        <w:t>”键进行报名确认！不进行报名确认，则所填信息无效！</w:t>
      </w:r>
    </w:p>
    <w:p>
      <w:pPr>
        <w:pStyle w:val="19"/>
        <w:numPr>
          <w:ilvl w:val="0"/>
          <w:numId w:val="3"/>
        </w:numPr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学生【确认信息】后，数据即被锁定，则不允许再进行修改报名信息。</w:t>
      </w:r>
    </w:p>
    <w:p>
      <w:pPr>
        <w:pStyle w:val="18"/>
        <w:numPr>
          <w:ilvl w:val="0"/>
          <w:numId w:val="0"/>
        </w:numPr>
        <w:spacing w:line="360" w:lineRule="auto"/>
        <w:ind w:leftChars="0"/>
        <w:outlineLvl w:val="1"/>
        <w:rPr>
          <w:rFonts w:hint="eastAsia" w:ascii="微软雅黑" w:hAnsi="微软雅黑" w:eastAsia="微软雅黑"/>
          <w:b/>
          <w:sz w:val="28"/>
          <w:szCs w:val="28"/>
          <w:lang w:eastAsia="zh-CN"/>
        </w:rPr>
      </w:pPr>
      <w:bookmarkStart w:id="6" w:name="_Toc11154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 xml:space="preserve">2.5 </w:t>
      </w: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t>审核结果</w:t>
      </w:r>
      <w:bookmarkEnd w:id="6"/>
    </w:p>
    <w:p>
      <w:pPr>
        <w:pStyle w:val="19"/>
        <w:rPr>
          <w:rFonts w:hint="eastAsia" w:eastAsia="微软雅黑"/>
          <w:lang w:val="en-US" w:eastAsia="zh-CN"/>
        </w:rPr>
      </w:pPr>
      <w:r>
        <w:rPr>
          <w:rFonts w:hint="eastAsia"/>
          <w:lang w:eastAsia="zh-CN"/>
        </w:rPr>
        <w:t>点击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eastAsia="zh-CN"/>
        </w:rPr>
        <w:t>审核结果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,可以查看到新生的报名状态、以及审核的结果</w:t>
      </w:r>
    </w:p>
    <w:p>
      <w:pPr>
        <w:pStyle w:val="19"/>
        <w:numPr>
          <w:ilvl w:val="0"/>
          <w:numId w:val="0"/>
        </w:numPr>
        <w:rPr>
          <w:rFonts w:hint="eastAsia"/>
          <w:b/>
          <w:sz w:val="28"/>
          <w:szCs w:val="28"/>
          <w:lang w:eastAsia="zh-CN"/>
        </w:rPr>
      </w:pPr>
      <w:r>
        <w:drawing>
          <wp:inline distT="0" distB="0" distL="114300" distR="114300">
            <wp:extent cx="5271770" cy="1194435"/>
            <wp:effectExtent l="0" t="0" r="5080" b="571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sz w:val="28"/>
          <w:szCs w:val="28"/>
        </w:rPr>
      </w:pPr>
    </w:p>
    <w:p>
      <w:pPr>
        <w:pStyle w:val="18"/>
        <w:numPr>
          <w:ilvl w:val="0"/>
          <w:numId w:val="0"/>
        </w:numPr>
        <w:spacing w:line="360" w:lineRule="auto"/>
        <w:ind w:leftChars="0"/>
        <w:outlineLvl w:val="1"/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</w:pPr>
      <w:bookmarkStart w:id="7" w:name="_Toc2355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2.6 修改密码</w:t>
      </w:r>
      <w:bookmarkEnd w:id="7"/>
    </w:p>
    <w:p>
      <w:pPr>
        <w:pStyle w:val="19"/>
        <w:rPr>
          <w:rFonts w:hint="eastAsia"/>
        </w:rPr>
      </w:pPr>
      <w:r>
        <w:rPr>
          <w:rFonts w:hint="eastAsia"/>
          <w:lang w:eastAsia="zh-CN"/>
        </w:rPr>
        <w:t>步骤一：</w:t>
      </w:r>
      <w:r>
        <w:rPr>
          <w:rFonts w:hint="eastAsia"/>
        </w:rPr>
        <w:t>家长点击“</w:t>
      </w:r>
      <w:r>
        <w:rPr>
          <w:rFonts w:hint="eastAsia"/>
          <w:lang w:eastAsia="zh-CN"/>
        </w:rPr>
        <w:t>修改密码</w:t>
      </w:r>
      <w:r>
        <w:rPr>
          <w:rFonts w:hint="eastAsia"/>
        </w:rPr>
        <w:t>”，如图所示：</w:t>
      </w:r>
    </w:p>
    <w:p>
      <w:pPr>
        <w:pStyle w:val="19"/>
        <w:ind w:left="0" w:leftChars="0" w:firstLine="0" w:firstLineChars="0"/>
        <w:rPr>
          <w:rFonts w:hint="eastAsia"/>
        </w:rPr>
      </w:pPr>
    </w:p>
    <w:p>
      <w:pPr>
        <w:pStyle w:val="19"/>
        <w:ind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62245" cy="3430905"/>
            <wp:effectExtent l="0" t="0" r="14605" b="1714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步骤二：输入正确的原密码、新密码、确认密码、验证码，点击“</w:t>
      </w:r>
      <w:r>
        <w:rPr>
          <w:rFonts w:hint="eastAsia"/>
          <w:b/>
          <w:bCs/>
          <w:color w:val="FF0000"/>
          <w:lang w:eastAsia="zh-CN"/>
        </w:rPr>
        <w:t>提交修改密码</w:t>
      </w:r>
      <w:r>
        <w:rPr>
          <w:rFonts w:hint="eastAsia"/>
          <w:lang w:eastAsia="zh-CN"/>
        </w:rPr>
        <w:t>”按钮，密码修改成功后，会跳转到登录页面进行重新登录，如图：</w:t>
      </w:r>
    </w:p>
    <w:p>
      <w:pPr>
        <w:pStyle w:val="19"/>
        <w:ind w:firstLine="42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64785" cy="890905"/>
            <wp:effectExtent l="0" t="0" r="12065" b="444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</w:p>
    <w:p>
      <w:pPr>
        <w:pStyle w:val="18"/>
        <w:numPr>
          <w:ilvl w:val="0"/>
          <w:numId w:val="0"/>
        </w:numPr>
        <w:spacing w:line="360" w:lineRule="auto"/>
        <w:ind w:left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8" w:name="_Toc19237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2.7 关闭(新生退出系统)</w:t>
      </w:r>
      <w:bookmarkEnd w:id="8"/>
    </w:p>
    <w:p>
      <w:pPr>
        <w:pStyle w:val="19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点击“关闭”按钮，新生退出系统，如图：</w:t>
      </w:r>
    </w:p>
    <w:p>
      <w:pPr>
        <w:pStyle w:val="19"/>
        <w:ind w:firstLine="0" w:firstLineChars="0"/>
      </w:pPr>
      <w:r>
        <w:drawing>
          <wp:inline distT="0" distB="0" distL="114300" distR="114300">
            <wp:extent cx="5267960" cy="984885"/>
            <wp:effectExtent l="0" t="0" r="8890" b="571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</w:p>
    <w:p>
      <w:pPr>
        <w:pStyle w:val="18"/>
        <w:numPr>
          <w:ilvl w:val="0"/>
          <w:numId w:val="4"/>
        </w:numPr>
        <w:spacing w:line="360" w:lineRule="auto"/>
        <w:ind w:firstLineChars="0"/>
        <w:outlineLvl w:val="0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9" w:name="_Toc28992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手机端报名流程</w:t>
      </w:r>
      <w:bookmarkEnd w:id="9"/>
    </w:p>
    <w:p>
      <w:pPr>
        <w:pStyle w:val="18"/>
        <w:numPr>
          <w:ilvl w:val="1"/>
          <w:numId w:val="4"/>
        </w:numPr>
        <w:spacing w:line="360" w:lineRule="auto"/>
        <w:ind w:left="992" w:leftChars="0" w:hanging="567" w:firstLineChars="0"/>
        <w:outlineLvl w:val="1"/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</w:pPr>
      <w:bookmarkStart w:id="10" w:name="_Toc1479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扫描二维码登录</w:t>
      </w:r>
      <w:bookmarkEnd w:id="10"/>
    </w:p>
    <w:p>
      <w:pPr>
        <w:pStyle w:val="19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22860</wp:posOffset>
            </wp:positionV>
            <wp:extent cx="1089025" cy="1089025"/>
            <wp:effectExtent l="0" t="0" r="15875" b="15875"/>
            <wp:wrapTopAndBottom/>
            <wp:docPr id="15" name="图片 2" descr="微信图片_2021052117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微信图片_2021052117125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使用手机扫描上方二维码，如下图：</w:t>
      </w:r>
    </w:p>
    <w:p>
      <w:pPr>
        <w:pStyle w:val="19"/>
        <w:ind w:firstLine="42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067560" cy="3623945"/>
            <wp:effectExtent l="0" t="0" r="8890" b="1460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4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11" w:name="_Toc5022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新生注册</w:t>
      </w:r>
      <w:bookmarkEnd w:id="11"/>
    </w:p>
    <w:p>
      <w:pPr>
        <w:pStyle w:val="19"/>
        <w:ind w:firstLine="420" w:firstLineChars="0"/>
        <w:jc w:val="center"/>
      </w:pPr>
      <w:r>
        <w:drawing>
          <wp:inline distT="0" distB="0" distL="114300" distR="114300">
            <wp:extent cx="2261870" cy="3861435"/>
            <wp:effectExtent l="0" t="0" r="5080" b="571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42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286000" cy="4026535"/>
            <wp:effectExtent l="0" t="0" r="0" b="1206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4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12" w:name="_Toc10249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学生登录主页面</w:t>
      </w:r>
      <w:bookmarkEnd w:id="12"/>
    </w:p>
    <w:p>
      <w:pPr>
        <w:pStyle w:val="19"/>
        <w:ind w:firstLine="420" w:firstLineChars="0"/>
        <w:jc w:val="center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00300" cy="3434080"/>
            <wp:effectExtent l="0" t="0" r="0" b="1397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4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13" w:name="_Toc4195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报名须知</w:t>
      </w:r>
      <w:bookmarkEnd w:id="13"/>
    </w:p>
    <w:p>
      <w:pPr>
        <w:pStyle w:val="19"/>
        <w:ind w:firstLine="420" w:firstLineChars="0"/>
        <w:jc w:val="center"/>
      </w:pPr>
      <w:r>
        <w:drawing>
          <wp:inline distT="0" distB="0" distL="114300" distR="114300">
            <wp:extent cx="2618105" cy="4652645"/>
            <wp:effectExtent l="0" t="0" r="10795" b="1460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46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4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14" w:name="_Toc2095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填写报名学生基本信息</w:t>
      </w:r>
      <w:bookmarkEnd w:id="14"/>
    </w:p>
    <w:p>
      <w:pPr>
        <w:pStyle w:val="19"/>
        <w:ind w:firstLine="420" w:firstLineChars="0"/>
        <w:jc w:val="center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18410" cy="4429125"/>
            <wp:effectExtent l="0" t="0" r="15240" b="9525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4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15" w:name="_Toc26926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填写报读学校信息</w:t>
      </w:r>
      <w:bookmarkEnd w:id="15"/>
    </w:p>
    <w:p>
      <w:pPr>
        <w:pStyle w:val="19"/>
        <w:ind w:firstLine="420" w:firstLineChars="0"/>
        <w:jc w:val="center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15870" cy="2047875"/>
            <wp:effectExtent l="0" t="0" r="17780" b="9525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4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16" w:name="_Toc7227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填写监护人信息</w:t>
      </w:r>
      <w:bookmarkEnd w:id="16"/>
    </w:p>
    <w:p>
      <w:pPr>
        <w:pStyle w:val="19"/>
        <w:ind w:firstLine="420" w:firstLineChars="0"/>
        <w:jc w:val="center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69210" cy="3936365"/>
            <wp:effectExtent l="0" t="0" r="2540" b="6985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4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17" w:name="_Toc13158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上传证明材料</w:t>
      </w:r>
      <w:bookmarkEnd w:id="17"/>
    </w:p>
    <w:p>
      <w:pPr>
        <w:pStyle w:val="19"/>
        <w:ind w:firstLine="420" w:firstLineChars="0"/>
        <w:jc w:val="center"/>
      </w:pPr>
      <w:r>
        <w:drawing>
          <wp:inline distT="0" distB="0" distL="114300" distR="114300">
            <wp:extent cx="2523490" cy="3916045"/>
            <wp:effectExtent l="0" t="0" r="10160" b="8255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420" w:leftChars="200" w:firstLine="480" w:firstLineChars="200"/>
        <w:rPr>
          <w:rFonts w:hint="default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eastAsia="zh-CN"/>
        </w:rPr>
        <w:t>报读阳江职业技术学院附属实验学校的学生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选择</w:t>
      </w:r>
      <w:r>
        <w:rPr>
          <w:rFonts w:hint="eastAsia"/>
          <w:b/>
          <w:bCs/>
          <w:color w:val="FF0000"/>
          <w:sz w:val="24"/>
          <w:szCs w:val="24"/>
          <w:lang w:eastAsia="zh-CN"/>
        </w:rPr>
        <w:t>人户一致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(原学区)</w:t>
      </w:r>
      <w:r>
        <w:rPr>
          <w:rFonts w:hint="eastAsia"/>
          <w:b/>
          <w:bCs/>
          <w:color w:val="FF0000"/>
          <w:sz w:val="24"/>
          <w:szCs w:val="24"/>
          <w:lang w:eastAsia="zh-CN"/>
        </w:rPr>
        <w:t>的，则必须上传房产证图片，且必须填写房产权属人姓名，房产权属人身份证，房产编号。（是否属于人户一致政策范围的，请详看招生文件，请勿随意填报）</w:t>
      </w:r>
    </w:p>
    <w:p>
      <w:pPr>
        <w:pStyle w:val="18"/>
        <w:numPr>
          <w:ilvl w:val="1"/>
          <w:numId w:val="4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18" w:name="_Toc1438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确认报名信息</w:t>
      </w:r>
      <w:bookmarkEnd w:id="18"/>
    </w:p>
    <w:p>
      <w:pPr>
        <w:pStyle w:val="19"/>
        <w:ind w:firstLine="420" w:firstLineChars="0"/>
        <w:jc w:val="center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611120" cy="4612005"/>
            <wp:effectExtent l="0" t="0" r="17780" b="17145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4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19" w:name="_Toc3515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查询审核进度</w:t>
      </w:r>
      <w:bookmarkEnd w:id="19"/>
    </w:p>
    <w:p>
      <w:pPr>
        <w:pStyle w:val="19"/>
        <w:ind w:firstLine="420" w:firstLineChars="0"/>
        <w:jc w:val="center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01900" cy="3173730"/>
            <wp:effectExtent l="0" t="0" r="12700" b="7620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9014BD"/>
    <w:multiLevelType w:val="singleLevel"/>
    <w:tmpl w:val="829014BD"/>
    <w:lvl w:ilvl="0" w:tentative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0A907163"/>
    <w:multiLevelType w:val="multilevel"/>
    <w:tmpl w:val="0A907163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">
    <w:nsid w:val="0C041B9D"/>
    <w:multiLevelType w:val="multilevel"/>
    <w:tmpl w:val="0C041B9D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5C63D00E"/>
    <w:multiLevelType w:val="singleLevel"/>
    <w:tmpl w:val="5C63D00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F9B"/>
    <w:rsid w:val="000101EE"/>
    <w:rsid w:val="00012A7E"/>
    <w:rsid w:val="00021C63"/>
    <w:rsid w:val="000237BE"/>
    <w:rsid w:val="000266B1"/>
    <w:rsid w:val="00027F75"/>
    <w:rsid w:val="00033453"/>
    <w:rsid w:val="000347AB"/>
    <w:rsid w:val="000634BC"/>
    <w:rsid w:val="0006782F"/>
    <w:rsid w:val="000761C8"/>
    <w:rsid w:val="00091447"/>
    <w:rsid w:val="000A5007"/>
    <w:rsid w:val="000A7813"/>
    <w:rsid w:val="000C5874"/>
    <w:rsid w:val="000D02EF"/>
    <w:rsid w:val="000E4D10"/>
    <w:rsid w:val="000E6986"/>
    <w:rsid w:val="0010719C"/>
    <w:rsid w:val="00123ED4"/>
    <w:rsid w:val="001335BE"/>
    <w:rsid w:val="00136D2D"/>
    <w:rsid w:val="001522E1"/>
    <w:rsid w:val="00171FD8"/>
    <w:rsid w:val="00186450"/>
    <w:rsid w:val="0018652A"/>
    <w:rsid w:val="001967AB"/>
    <w:rsid w:val="001B1C75"/>
    <w:rsid w:val="001D5818"/>
    <w:rsid w:val="001F5FA9"/>
    <w:rsid w:val="001F64E4"/>
    <w:rsid w:val="00246396"/>
    <w:rsid w:val="00247FA9"/>
    <w:rsid w:val="0026218F"/>
    <w:rsid w:val="002769EA"/>
    <w:rsid w:val="002D636C"/>
    <w:rsid w:val="002F1F26"/>
    <w:rsid w:val="00306AD4"/>
    <w:rsid w:val="00315D27"/>
    <w:rsid w:val="00320472"/>
    <w:rsid w:val="00333AE6"/>
    <w:rsid w:val="00335FC4"/>
    <w:rsid w:val="00351DDF"/>
    <w:rsid w:val="00353D36"/>
    <w:rsid w:val="00353FEB"/>
    <w:rsid w:val="00361C50"/>
    <w:rsid w:val="00391CDB"/>
    <w:rsid w:val="00393261"/>
    <w:rsid w:val="003C7B77"/>
    <w:rsid w:val="003D50D3"/>
    <w:rsid w:val="003F289C"/>
    <w:rsid w:val="0041182C"/>
    <w:rsid w:val="00412FB5"/>
    <w:rsid w:val="00452806"/>
    <w:rsid w:val="0045519F"/>
    <w:rsid w:val="00480076"/>
    <w:rsid w:val="004801F7"/>
    <w:rsid w:val="00490769"/>
    <w:rsid w:val="004A3E4B"/>
    <w:rsid w:val="004B115D"/>
    <w:rsid w:val="004B430D"/>
    <w:rsid w:val="004C41E1"/>
    <w:rsid w:val="004C697E"/>
    <w:rsid w:val="004D573A"/>
    <w:rsid w:val="004E1F57"/>
    <w:rsid w:val="004F712B"/>
    <w:rsid w:val="0051146F"/>
    <w:rsid w:val="00515A29"/>
    <w:rsid w:val="0052491B"/>
    <w:rsid w:val="00527458"/>
    <w:rsid w:val="005519A6"/>
    <w:rsid w:val="00557B0B"/>
    <w:rsid w:val="005A5143"/>
    <w:rsid w:val="005B18BE"/>
    <w:rsid w:val="005B5E9E"/>
    <w:rsid w:val="005C77A5"/>
    <w:rsid w:val="005E5E61"/>
    <w:rsid w:val="005E7E71"/>
    <w:rsid w:val="0060284B"/>
    <w:rsid w:val="00610E99"/>
    <w:rsid w:val="006144BE"/>
    <w:rsid w:val="00661D8A"/>
    <w:rsid w:val="006B7B18"/>
    <w:rsid w:val="006D71D3"/>
    <w:rsid w:val="006E03DF"/>
    <w:rsid w:val="006E259F"/>
    <w:rsid w:val="006F3097"/>
    <w:rsid w:val="0071569D"/>
    <w:rsid w:val="00750B7F"/>
    <w:rsid w:val="00771162"/>
    <w:rsid w:val="00777F9B"/>
    <w:rsid w:val="00792483"/>
    <w:rsid w:val="007C2631"/>
    <w:rsid w:val="007C792B"/>
    <w:rsid w:val="007D18C7"/>
    <w:rsid w:val="007E4FA3"/>
    <w:rsid w:val="0082058A"/>
    <w:rsid w:val="0083565A"/>
    <w:rsid w:val="00836A1A"/>
    <w:rsid w:val="00837F99"/>
    <w:rsid w:val="00850EE1"/>
    <w:rsid w:val="00855826"/>
    <w:rsid w:val="00870C57"/>
    <w:rsid w:val="00876E43"/>
    <w:rsid w:val="008817E2"/>
    <w:rsid w:val="00884272"/>
    <w:rsid w:val="00893F58"/>
    <w:rsid w:val="008B6E34"/>
    <w:rsid w:val="00915A65"/>
    <w:rsid w:val="00925304"/>
    <w:rsid w:val="00933893"/>
    <w:rsid w:val="009546B3"/>
    <w:rsid w:val="009650CB"/>
    <w:rsid w:val="0097270D"/>
    <w:rsid w:val="009955DC"/>
    <w:rsid w:val="00996F45"/>
    <w:rsid w:val="009A031D"/>
    <w:rsid w:val="009A49C3"/>
    <w:rsid w:val="009B7EE1"/>
    <w:rsid w:val="009C6EFD"/>
    <w:rsid w:val="009D74CB"/>
    <w:rsid w:val="009E57EB"/>
    <w:rsid w:val="009F64AF"/>
    <w:rsid w:val="00A0315D"/>
    <w:rsid w:val="00A13F0F"/>
    <w:rsid w:val="00A22BC8"/>
    <w:rsid w:val="00A5031C"/>
    <w:rsid w:val="00A83321"/>
    <w:rsid w:val="00A845DA"/>
    <w:rsid w:val="00A9764F"/>
    <w:rsid w:val="00AA4DD4"/>
    <w:rsid w:val="00AB3F1E"/>
    <w:rsid w:val="00B04B42"/>
    <w:rsid w:val="00B311B9"/>
    <w:rsid w:val="00B335C3"/>
    <w:rsid w:val="00B71AD5"/>
    <w:rsid w:val="00B723AF"/>
    <w:rsid w:val="00B80E72"/>
    <w:rsid w:val="00B84E94"/>
    <w:rsid w:val="00B94B45"/>
    <w:rsid w:val="00BB1BFC"/>
    <w:rsid w:val="00BB5469"/>
    <w:rsid w:val="00BD44E7"/>
    <w:rsid w:val="00BD5EDD"/>
    <w:rsid w:val="00BE7609"/>
    <w:rsid w:val="00BF727C"/>
    <w:rsid w:val="00C03104"/>
    <w:rsid w:val="00C122ED"/>
    <w:rsid w:val="00C150C2"/>
    <w:rsid w:val="00C229DD"/>
    <w:rsid w:val="00C26962"/>
    <w:rsid w:val="00C32CF8"/>
    <w:rsid w:val="00C47D39"/>
    <w:rsid w:val="00C667F5"/>
    <w:rsid w:val="00C71D62"/>
    <w:rsid w:val="00C85776"/>
    <w:rsid w:val="00C91A98"/>
    <w:rsid w:val="00CA6ED0"/>
    <w:rsid w:val="00CB1F3F"/>
    <w:rsid w:val="00CB663C"/>
    <w:rsid w:val="00CD1300"/>
    <w:rsid w:val="00CE2794"/>
    <w:rsid w:val="00D033A2"/>
    <w:rsid w:val="00D07F24"/>
    <w:rsid w:val="00D15727"/>
    <w:rsid w:val="00D33922"/>
    <w:rsid w:val="00D54F75"/>
    <w:rsid w:val="00D81575"/>
    <w:rsid w:val="00D975D8"/>
    <w:rsid w:val="00DA4433"/>
    <w:rsid w:val="00DC1D14"/>
    <w:rsid w:val="00DC35F1"/>
    <w:rsid w:val="00DF1C95"/>
    <w:rsid w:val="00DF5FD8"/>
    <w:rsid w:val="00DF6E0C"/>
    <w:rsid w:val="00E04390"/>
    <w:rsid w:val="00E0720F"/>
    <w:rsid w:val="00E174F1"/>
    <w:rsid w:val="00E3477F"/>
    <w:rsid w:val="00E46FA8"/>
    <w:rsid w:val="00E50396"/>
    <w:rsid w:val="00E5433E"/>
    <w:rsid w:val="00E60BE7"/>
    <w:rsid w:val="00E97BFD"/>
    <w:rsid w:val="00EA55BB"/>
    <w:rsid w:val="00EB3083"/>
    <w:rsid w:val="00EB3468"/>
    <w:rsid w:val="00ED3068"/>
    <w:rsid w:val="00EE45AA"/>
    <w:rsid w:val="00F02E1D"/>
    <w:rsid w:val="00F460AA"/>
    <w:rsid w:val="00F76E4D"/>
    <w:rsid w:val="00F80F9A"/>
    <w:rsid w:val="00F8538C"/>
    <w:rsid w:val="00FA46FD"/>
    <w:rsid w:val="00FA4F05"/>
    <w:rsid w:val="00FB0211"/>
    <w:rsid w:val="00FB03B1"/>
    <w:rsid w:val="00FB2A90"/>
    <w:rsid w:val="00FB7020"/>
    <w:rsid w:val="00FD23B4"/>
    <w:rsid w:val="00FE2673"/>
    <w:rsid w:val="00FE5F79"/>
    <w:rsid w:val="00FF6312"/>
    <w:rsid w:val="01267454"/>
    <w:rsid w:val="04E566E3"/>
    <w:rsid w:val="063A5ED1"/>
    <w:rsid w:val="0A9C168E"/>
    <w:rsid w:val="0BD44499"/>
    <w:rsid w:val="0C6143C3"/>
    <w:rsid w:val="0C761043"/>
    <w:rsid w:val="0DE00236"/>
    <w:rsid w:val="0E5071DE"/>
    <w:rsid w:val="0F5A1868"/>
    <w:rsid w:val="109B4B3D"/>
    <w:rsid w:val="11D0555C"/>
    <w:rsid w:val="11EC50D8"/>
    <w:rsid w:val="11F3551E"/>
    <w:rsid w:val="15972A46"/>
    <w:rsid w:val="18515359"/>
    <w:rsid w:val="192D3155"/>
    <w:rsid w:val="19CC651C"/>
    <w:rsid w:val="19DB1F85"/>
    <w:rsid w:val="1C052D59"/>
    <w:rsid w:val="1CC262EE"/>
    <w:rsid w:val="1DDB5509"/>
    <w:rsid w:val="1F850A42"/>
    <w:rsid w:val="1FFD560D"/>
    <w:rsid w:val="223C0508"/>
    <w:rsid w:val="223D5C92"/>
    <w:rsid w:val="232C21E4"/>
    <w:rsid w:val="239D59F8"/>
    <w:rsid w:val="23A40B42"/>
    <w:rsid w:val="251A2505"/>
    <w:rsid w:val="26446E6B"/>
    <w:rsid w:val="26585762"/>
    <w:rsid w:val="275710CD"/>
    <w:rsid w:val="27F26F12"/>
    <w:rsid w:val="285C3E7F"/>
    <w:rsid w:val="28740AB5"/>
    <w:rsid w:val="28885879"/>
    <w:rsid w:val="298427BC"/>
    <w:rsid w:val="2AAD4648"/>
    <w:rsid w:val="2C4E0DE7"/>
    <w:rsid w:val="2E5E7CC5"/>
    <w:rsid w:val="2EC82F66"/>
    <w:rsid w:val="332F6A27"/>
    <w:rsid w:val="34896796"/>
    <w:rsid w:val="34F57D78"/>
    <w:rsid w:val="3515640E"/>
    <w:rsid w:val="353031E0"/>
    <w:rsid w:val="37BC0911"/>
    <w:rsid w:val="38232AAB"/>
    <w:rsid w:val="3A42558C"/>
    <w:rsid w:val="3BD379D4"/>
    <w:rsid w:val="3D380F3D"/>
    <w:rsid w:val="3D463BE6"/>
    <w:rsid w:val="3E8059B3"/>
    <w:rsid w:val="40465FC1"/>
    <w:rsid w:val="41481F52"/>
    <w:rsid w:val="42B110A2"/>
    <w:rsid w:val="443A3D1A"/>
    <w:rsid w:val="46614A6B"/>
    <w:rsid w:val="476E3A50"/>
    <w:rsid w:val="49CA4B12"/>
    <w:rsid w:val="4A273227"/>
    <w:rsid w:val="4A7079CF"/>
    <w:rsid w:val="4B580E62"/>
    <w:rsid w:val="4BF2452A"/>
    <w:rsid w:val="4CAE7F04"/>
    <w:rsid w:val="517332FE"/>
    <w:rsid w:val="520D68A3"/>
    <w:rsid w:val="527A3717"/>
    <w:rsid w:val="52BC1941"/>
    <w:rsid w:val="54740259"/>
    <w:rsid w:val="564578FB"/>
    <w:rsid w:val="56D07677"/>
    <w:rsid w:val="57EB6BF9"/>
    <w:rsid w:val="58606BD3"/>
    <w:rsid w:val="5A3103E9"/>
    <w:rsid w:val="5B3B2DFA"/>
    <w:rsid w:val="5BC0450F"/>
    <w:rsid w:val="5BEC0C5A"/>
    <w:rsid w:val="5D1A5F85"/>
    <w:rsid w:val="5DEE3C67"/>
    <w:rsid w:val="5DFA121E"/>
    <w:rsid w:val="5E1A2998"/>
    <w:rsid w:val="5E735B93"/>
    <w:rsid w:val="5F3802C7"/>
    <w:rsid w:val="5FA04A17"/>
    <w:rsid w:val="60456898"/>
    <w:rsid w:val="67BC7A8A"/>
    <w:rsid w:val="68AB7FDE"/>
    <w:rsid w:val="69EE272F"/>
    <w:rsid w:val="6BED7BFB"/>
    <w:rsid w:val="6CC16A60"/>
    <w:rsid w:val="6F1F49A2"/>
    <w:rsid w:val="70572CDA"/>
    <w:rsid w:val="7078099F"/>
    <w:rsid w:val="71BB7215"/>
    <w:rsid w:val="727F6CDA"/>
    <w:rsid w:val="73177DCA"/>
    <w:rsid w:val="746715A6"/>
    <w:rsid w:val="756D7B2A"/>
    <w:rsid w:val="760B4E2F"/>
    <w:rsid w:val="793A09E6"/>
    <w:rsid w:val="79F73DA9"/>
    <w:rsid w:val="7A357509"/>
    <w:rsid w:val="7BE923FE"/>
    <w:rsid w:val="7BFA7B89"/>
    <w:rsid w:val="7D1372A6"/>
    <w:rsid w:val="7DBA6606"/>
    <w:rsid w:val="7DE40305"/>
    <w:rsid w:val="7E35011C"/>
    <w:rsid w:val="7EAF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subject"/>
    <w:basedOn w:val="4"/>
    <w:next w:val="4"/>
    <w:link w:val="23"/>
    <w:semiHidden/>
    <w:unhideWhenUsed/>
    <w:qFormat/>
    <w:uiPriority w:val="99"/>
    <w:rPr>
      <w:b/>
      <w:bCs/>
    </w:rPr>
  </w:style>
  <w:style w:type="paragraph" w:styleId="4">
    <w:name w:val="annotation text"/>
    <w:basedOn w:val="1"/>
    <w:link w:val="22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2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basedOn w:val="11"/>
    <w:semiHidden/>
    <w:unhideWhenUsed/>
    <w:qFormat/>
    <w:uiPriority w:val="99"/>
    <w:rPr>
      <w:sz w:val="21"/>
      <w:szCs w:val="21"/>
    </w:rPr>
  </w:style>
  <w:style w:type="table" w:styleId="15">
    <w:name w:val="Table Grid"/>
    <w:basedOn w:val="1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6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7">
    <w:name w:val="页脚 字符"/>
    <w:basedOn w:val="11"/>
    <w:link w:val="6"/>
    <w:qFormat/>
    <w:uiPriority w:val="99"/>
    <w:rPr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paragraph" w:customStyle="1" w:styleId="19">
    <w:name w:val="正文-yj"/>
    <w:basedOn w:val="1"/>
    <w:link w:val="20"/>
    <w:qFormat/>
    <w:uiPriority w:val="0"/>
    <w:pPr>
      <w:spacing w:line="360" w:lineRule="auto"/>
      <w:ind w:firstLine="480" w:firstLineChars="200"/>
    </w:pPr>
    <w:rPr>
      <w:rFonts w:ascii="微软雅黑" w:hAnsi="微软雅黑" w:eastAsia="微软雅黑"/>
      <w:sz w:val="24"/>
      <w:szCs w:val="24"/>
    </w:rPr>
  </w:style>
  <w:style w:type="character" w:customStyle="1" w:styleId="20">
    <w:name w:val="正文-yj 字符"/>
    <w:basedOn w:val="11"/>
    <w:link w:val="19"/>
    <w:qFormat/>
    <w:uiPriority w:val="0"/>
    <w:rPr>
      <w:rFonts w:ascii="微软雅黑" w:hAnsi="微软雅黑" w:eastAsia="微软雅黑"/>
      <w:sz w:val="24"/>
      <w:szCs w:val="24"/>
    </w:rPr>
  </w:style>
  <w:style w:type="character" w:customStyle="1" w:styleId="21">
    <w:name w:val="未处理的提及1"/>
    <w:basedOn w:val="11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22">
    <w:name w:val="批注文字 字符"/>
    <w:basedOn w:val="11"/>
    <w:link w:val="4"/>
    <w:semiHidden/>
    <w:qFormat/>
    <w:uiPriority w:val="99"/>
  </w:style>
  <w:style w:type="character" w:customStyle="1" w:styleId="23">
    <w:name w:val="批注主题 字符"/>
    <w:basedOn w:val="22"/>
    <w:link w:val="3"/>
    <w:semiHidden/>
    <w:qFormat/>
    <w:uiPriority w:val="99"/>
    <w:rPr>
      <w:b/>
      <w:bCs/>
    </w:rPr>
  </w:style>
  <w:style w:type="character" w:customStyle="1" w:styleId="24">
    <w:name w:val="批注框文本 字符"/>
    <w:basedOn w:val="11"/>
    <w:link w:val="5"/>
    <w:semiHidden/>
    <w:qFormat/>
    <w:uiPriority w:val="99"/>
    <w:rPr>
      <w:sz w:val="18"/>
      <w:szCs w:val="18"/>
    </w:rPr>
  </w:style>
  <w:style w:type="character" w:customStyle="1" w:styleId="25">
    <w:name w:val="NormalCharacter"/>
    <w:link w:val="1"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874364-1F84-4894-9431-B73652BC65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393</Words>
  <Characters>2242</Characters>
  <Lines>18</Lines>
  <Paragraphs>5</Paragraphs>
  <TotalTime>8</TotalTime>
  <ScaleCrop>false</ScaleCrop>
  <LinksUpToDate>false</LinksUpToDate>
  <CharactersWithSpaces>2630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2017-05-24T12:09:00Z</dcterms:created>
  <dc:creator>杨洁</dc:creator>
  <cp:lastModifiedBy>nnnnnn</cp:lastModifiedBy>
  <dcterms:modified xsi:type="dcterms:W3CDTF">2021-05-25T03:03:53Z</dcterms:modified>
  <cp:revision>162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ICV">
    <vt:lpwstr>DB132198930B48D690E5B6A262A2AFE2</vt:lpwstr>
  </property>
</Properties>
</file>