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2017年</w:t>
      </w: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民革阳江市基层委员会办公室预算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民革阳江市基层委员会概况</w:t>
      </w:r>
    </w:p>
    <w:p>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2"/>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民革阳江市基层委员会预算表</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3"/>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民革阳江市基层委员会预算情况说明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概况</w:t>
      </w:r>
    </w:p>
    <w:p>
      <w:pPr>
        <w:jc w:val="both"/>
        <w:rPr>
          <w:rFonts w:hint="eastAsia" w:ascii="黑体" w:hAnsi="黑体" w:eastAsia="黑体" w:cs="黑体"/>
          <w:sz w:val="44"/>
          <w:szCs w:val="44"/>
          <w:lang w:val="en-US" w:eastAsia="zh-CN"/>
        </w:rPr>
      </w:pPr>
    </w:p>
    <w:p>
      <w:pPr>
        <w:numPr>
          <w:ilvl w:val="0"/>
          <w:numId w:val="4"/>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（一）部门机构设置、职能。</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民革阳江市基层委员会内设办公室，主要职责是：</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（1）负责处理本党派机关的日常事务；负责机关的文件起草、收发、归档、财务、人事及后勤服务等工作。</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（2）负责本党派党务工作的通报、宣传；协调本会与各有关部门的关系；做好本党派的其他工作等。</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本部门无下属单位，部门预算为厅（委、局、办）本级预算。</w:t>
      </w:r>
    </w:p>
    <w:p>
      <w:pPr>
        <w:numPr>
          <w:ilvl w:val="0"/>
          <w:numId w:val="0"/>
        </w:numPr>
        <w:ind w:firstLine="640" w:firstLineChars="200"/>
        <w:jc w:val="both"/>
        <w:rPr>
          <w:rFonts w:hint="eastAsia" w:ascii="仿宋_GB2312" w:hAnsi="仿宋_GB2312" w:eastAsia="仿宋_GB2312" w:cs="仿宋_GB2312"/>
          <w:sz w:val="32"/>
          <w:szCs w:val="32"/>
          <w:lang w:val="en-US" w:eastAsia="zh-CN"/>
        </w:rPr>
        <w:sectPr>
          <w:pgSz w:w="11906" w:h="16838"/>
          <w:pgMar w:top="1440" w:right="1066" w:bottom="1440" w:left="960" w:header="851" w:footer="992" w:gutter="0"/>
          <w:cols w:space="425" w:num="1"/>
          <w:docGrid w:type="lines" w:linePitch="312" w:charSpace="0"/>
        </w:sectPr>
      </w:pPr>
      <w:r>
        <w:rPr>
          <w:rFonts w:hint="eastAsia" w:ascii="仿宋_GB2312" w:hAnsi="仿宋_GB2312" w:eastAsia="仿宋_GB2312" w:cs="仿宋_GB2312"/>
          <w:sz w:val="32"/>
          <w:szCs w:val="32"/>
          <w:lang w:val="en-US" w:eastAsia="zh-CN"/>
        </w:rPr>
        <w:t>民革阳江市基层委员会内设办公室，在职人员0</w:t>
      </w:r>
      <w:bookmarkStart w:id="0" w:name="_GoBack"/>
      <w:bookmarkEnd w:id="0"/>
      <w:r>
        <w:rPr>
          <w:rFonts w:hint="eastAsia" w:ascii="仿宋_GB2312" w:hAnsi="仿宋_GB2312" w:eastAsia="仿宋_GB2312" w:cs="仿宋_GB2312"/>
          <w:sz w:val="32"/>
          <w:szCs w:val="32"/>
          <w:lang w:val="en-US" w:eastAsia="zh-CN"/>
        </w:rPr>
        <w:t>人。</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  2017年部门预算表</w:t>
      </w:r>
    </w:p>
    <w:p>
      <w:pPr>
        <w:jc w:val="both"/>
        <w:rPr>
          <w:rFonts w:hint="eastAsia" w:ascii="楷体_GB2312" w:hAnsi="楷体_GB2312" w:eastAsia="楷体_GB2312" w:cs="楷体_GB2312"/>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5143500" cy="3536950"/>
            <wp:effectExtent l="0" t="0" r="0" b="6350"/>
            <wp:docPr id="6" name="图片 6" descr="微信图片_201804041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0404125242"/>
                    <pic:cNvPicPr>
                      <a:picLocks noChangeAspect="1"/>
                    </pic:cNvPicPr>
                  </pic:nvPicPr>
                  <pic:blipFill>
                    <a:blip r:embed="rId4"/>
                    <a:stretch>
                      <a:fillRect/>
                    </a:stretch>
                  </pic:blipFill>
                  <pic:spPr>
                    <a:xfrm>
                      <a:off x="0" y="0"/>
                      <a:ext cx="5143500" cy="3536950"/>
                    </a:xfrm>
                    <a:prstGeom prst="rect">
                      <a:avLst/>
                    </a:prstGeom>
                  </pic:spPr>
                </pic:pic>
              </a:graphicData>
            </a:graphic>
          </wp:inline>
        </w:drawing>
      </w:r>
    </w:p>
    <w:p>
      <w:pPr>
        <w:jc w:val="both"/>
      </w:pPr>
    </w:p>
    <w:p>
      <w:pPr>
        <w:jc w:val="both"/>
        <w:rPr>
          <w:rFonts w:hint="eastAsia"/>
          <w:lang w:val="en-US" w:eastAsia="zh-CN"/>
        </w:rPr>
      </w:pPr>
      <w:r>
        <w:rPr>
          <w:rFonts w:hint="eastAsia"/>
          <w:lang w:val="en-US" w:eastAsia="zh-CN"/>
        </w:rPr>
        <w:drawing>
          <wp:inline distT="0" distB="0" distL="114300" distR="114300">
            <wp:extent cx="5269230" cy="4752340"/>
            <wp:effectExtent l="0" t="0" r="1270" b="10160"/>
            <wp:docPr id="25" name="图片 25" descr="微信图片_2018040413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180404131555"/>
                    <pic:cNvPicPr>
                      <a:picLocks noChangeAspect="1"/>
                    </pic:cNvPicPr>
                  </pic:nvPicPr>
                  <pic:blipFill>
                    <a:blip r:embed="rId5"/>
                    <a:stretch>
                      <a:fillRect/>
                    </a:stretch>
                  </pic:blipFill>
                  <pic:spPr>
                    <a:xfrm>
                      <a:off x="0" y="0"/>
                      <a:ext cx="5269230" cy="4752340"/>
                    </a:xfrm>
                    <a:prstGeom prst="rect">
                      <a:avLst/>
                    </a:prstGeom>
                  </pic:spPr>
                </pic:pic>
              </a:graphicData>
            </a:graphic>
          </wp:inline>
        </w:drawing>
      </w:r>
    </w:p>
    <w:p>
      <w:pPr>
        <w:jc w:val="both"/>
      </w:pPr>
    </w:p>
    <w:p>
      <w:pPr>
        <w:jc w:val="both"/>
      </w:pPr>
    </w:p>
    <w:p>
      <w:pPr>
        <w:jc w:val="both"/>
        <w:rPr>
          <w:rFonts w:hint="eastAsia" w:eastAsiaTheme="minorEastAsia"/>
          <w:lang w:eastAsia="zh-CN"/>
        </w:rPr>
      </w:pPr>
      <w:r>
        <w:rPr>
          <w:rFonts w:hint="eastAsia" w:eastAsiaTheme="minorEastAsia"/>
          <w:lang w:eastAsia="zh-CN"/>
        </w:rPr>
        <w:drawing>
          <wp:inline distT="0" distB="0" distL="114300" distR="114300">
            <wp:extent cx="5271770" cy="8533130"/>
            <wp:effectExtent l="0" t="0" r="11430" b="1270"/>
            <wp:docPr id="26" name="图片 26" descr="微信图片_2018040413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180404131712"/>
                    <pic:cNvPicPr>
                      <a:picLocks noChangeAspect="1"/>
                    </pic:cNvPicPr>
                  </pic:nvPicPr>
                  <pic:blipFill>
                    <a:blip r:embed="rId6"/>
                    <a:stretch>
                      <a:fillRect/>
                    </a:stretch>
                  </pic:blipFill>
                  <pic:spPr>
                    <a:xfrm>
                      <a:off x="0" y="0"/>
                      <a:ext cx="5271770" cy="8533130"/>
                    </a:xfrm>
                    <a:prstGeom prst="rect">
                      <a:avLst/>
                    </a:prstGeom>
                  </pic:spPr>
                </pic:pic>
              </a:graphicData>
            </a:graphic>
          </wp:inline>
        </w:drawing>
      </w:r>
    </w:p>
    <w:p>
      <w:pPr>
        <w:jc w:val="both"/>
        <w:rPr>
          <w:rFonts w:hint="eastAsia" w:eastAsiaTheme="minorEastAsia"/>
          <w:lang w:eastAsia="zh-CN"/>
        </w:rPr>
      </w:pPr>
    </w:p>
    <w:p>
      <w:pPr>
        <w:jc w:val="both"/>
      </w:pPr>
    </w:p>
    <w:p>
      <w:pPr>
        <w:jc w:val="both"/>
        <w:rPr>
          <w:rFonts w:hint="eastAsia" w:eastAsiaTheme="minorEastAsia"/>
          <w:lang w:eastAsia="zh-CN"/>
        </w:rPr>
      </w:pPr>
      <w:r>
        <w:rPr>
          <w:rFonts w:hint="eastAsia" w:eastAsiaTheme="minorEastAsia"/>
          <w:lang w:eastAsia="zh-CN"/>
        </w:rPr>
        <w:drawing>
          <wp:inline distT="0" distB="0" distL="114300" distR="114300">
            <wp:extent cx="5273675" cy="2023110"/>
            <wp:effectExtent l="0" t="0" r="9525" b="8890"/>
            <wp:docPr id="16" name="图片 16" descr="微信图片_20180404130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180404130846"/>
                    <pic:cNvPicPr>
                      <a:picLocks noChangeAspect="1"/>
                    </pic:cNvPicPr>
                  </pic:nvPicPr>
                  <pic:blipFill>
                    <a:blip r:embed="rId7"/>
                    <a:stretch>
                      <a:fillRect/>
                    </a:stretch>
                  </pic:blipFill>
                  <pic:spPr>
                    <a:xfrm>
                      <a:off x="0" y="0"/>
                      <a:ext cx="5273675" cy="2023110"/>
                    </a:xfrm>
                    <a:prstGeom prst="rect">
                      <a:avLst/>
                    </a:prstGeom>
                  </pic:spPr>
                </pic:pic>
              </a:graphicData>
            </a:graphic>
          </wp:inline>
        </w:drawing>
      </w:r>
    </w:p>
    <w:p>
      <w:pPr>
        <w:jc w:val="both"/>
      </w:pPr>
    </w:p>
    <w:p>
      <w:pPr>
        <w:jc w:val="both"/>
        <w:rPr>
          <w:rFonts w:hint="eastAsia" w:eastAsiaTheme="minorEastAsia"/>
          <w:lang w:eastAsia="zh-CN"/>
        </w:rPr>
      </w:pPr>
      <w:r>
        <w:rPr>
          <w:rFonts w:hint="eastAsia" w:eastAsiaTheme="minorEastAsia"/>
          <w:lang w:eastAsia="zh-CN"/>
        </w:rPr>
        <w:drawing>
          <wp:inline distT="0" distB="0" distL="114300" distR="114300">
            <wp:extent cx="5069205" cy="8859520"/>
            <wp:effectExtent l="0" t="0" r="10795" b="5080"/>
            <wp:docPr id="27" name="图片 27" descr="微信图片_2018040413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180404131841"/>
                    <pic:cNvPicPr>
                      <a:picLocks noChangeAspect="1"/>
                    </pic:cNvPicPr>
                  </pic:nvPicPr>
                  <pic:blipFill>
                    <a:blip r:embed="rId8"/>
                    <a:stretch>
                      <a:fillRect/>
                    </a:stretch>
                  </pic:blipFill>
                  <pic:spPr>
                    <a:xfrm>
                      <a:off x="0" y="0"/>
                      <a:ext cx="5069205" cy="8859520"/>
                    </a:xfrm>
                    <a:prstGeom prst="rect">
                      <a:avLst/>
                    </a:prstGeom>
                  </pic:spPr>
                </pic:pic>
              </a:graphicData>
            </a:graphic>
          </wp:inline>
        </w:drawing>
      </w:r>
    </w:p>
    <w:p>
      <w:pPr>
        <w:jc w:val="both"/>
        <w:rPr>
          <w:rFonts w:hint="eastAsia" w:eastAsiaTheme="minorEastAsia"/>
          <w:lang w:eastAsia="zh-CN"/>
        </w:rPr>
      </w:pPr>
      <w:r>
        <w:rPr>
          <w:rFonts w:hint="eastAsia" w:eastAsiaTheme="minorEastAsia"/>
          <w:lang w:eastAsia="zh-CN"/>
        </w:rPr>
        <w:drawing>
          <wp:inline distT="0" distB="0" distL="114300" distR="114300">
            <wp:extent cx="3648075" cy="8855710"/>
            <wp:effectExtent l="0" t="0" r="9525" b="8890"/>
            <wp:docPr id="29" name="图片 29" descr="微信图片_2018040413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180404133648"/>
                    <pic:cNvPicPr>
                      <a:picLocks noChangeAspect="1"/>
                    </pic:cNvPicPr>
                  </pic:nvPicPr>
                  <pic:blipFill>
                    <a:blip r:embed="rId9"/>
                    <a:stretch>
                      <a:fillRect/>
                    </a:stretch>
                  </pic:blipFill>
                  <pic:spPr>
                    <a:xfrm>
                      <a:off x="0" y="0"/>
                      <a:ext cx="3648075" cy="8855710"/>
                    </a:xfrm>
                    <a:prstGeom prst="rect">
                      <a:avLst/>
                    </a:prstGeom>
                  </pic:spPr>
                </pic:pic>
              </a:graphicData>
            </a:graphic>
          </wp:inline>
        </w:drawing>
      </w:r>
    </w:p>
    <w:p>
      <w:pPr>
        <w:jc w:val="both"/>
        <w:rPr>
          <w:rFonts w:hint="eastAsia" w:eastAsiaTheme="minorEastAsia"/>
          <w:lang w:eastAsia="zh-CN"/>
        </w:rPr>
      </w:pPr>
      <w:r>
        <w:rPr>
          <w:rFonts w:hint="eastAsia" w:eastAsiaTheme="minorEastAsia"/>
          <w:lang w:eastAsia="zh-CN"/>
        </w:rPr>
        <w:drawing>
          <wp:inline distT="0" distB="0" distL="114300" distR="114300">
            <wp:extent cx="3651885" cy="8858250"/>
            <wp:effectExtent l="0" t="0" r="5715" b="6350"/>
            <wp:docPr id="30" name="图片 30" descr="微信图片_2018040413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微信图片_20180404133818"/>
                    <pic:cNvPicPr>
                      <a:picLocks noChangeAspect="1"/>
                    </pic:cNvPicPr>
                  </pic:nvPicPr>
                  <pic:blipFill>
                    <a:blip r:embed="rId10"/>
                    <a:stretch>
                      <a:fillRect/>
                    </a:stretch>
                  </pic:blipFill>
                  <pic:spPr>
                    <a:xfrm>
                      <a:off x="0" y="0"/>
                      <a:ext cx="3651885" cy="8858250"/>
                    </a:xfrm>
                    <a:prstGeom prst="rect">
                      <a:avLst/>
                    </a:prstGeom>
                  </pic:spPr>
                </pic:pic>
              </a:graphicData>
            </a:graphic>
          </wp:inline>
        </w:drawing>
      </w:r>
    </w:p>
    <w:p>
      <w:pPr>
        <w:jc w:val="both"/>
        <w:rPr>
          <w:rFonts w:hint="eastAsia" w:eastAsiaTheme="minorEastAsia"/>
          <w:lang w:eastAsia="zh-CN"/>
        </w:rPr>
      </w:pPr>
      <w:r>
        <w:rPr>
          <w:rFonts w:hint="eastAsia" w:eastAsiaTheme="minorEastAsia"/>
          <w:lang w:eastAsia="zh-CN"/>
        </w:rPr>
        <w:drawing>
          <wp:inline distT="0" distB="0" distL="114300" distR="114300">
            <wp:extent cx="5268595" cy="4015740"/>
            <wp:effectExtent l="0" t="0" r="1905" b="10160"/>
            <wp:docPr id="31" name="图片 31" descr="微信图片_2018040413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微信图片_20180404133923"/>
                    <pic:cNvPicPr>
                      <a:picLocks noChangeAspect="1"/>
                    </pic:cNvPicPr>
                  </pic:nvPicPr>
                  <pic:blipFill>
                    <a:blip r:embed="rId11"/>
                    <a:stretch>
                      <a:fillRect/>
                    </a:stretch>
                  </pic:blipFill>
                  <pic:spPr>
                    <a:xfrm>
                      <a:off x="0" y="0"/>
                      <a:ext cx="5268595" cy="4015740"/>
                    </a:xfrm>
                    <a:prstGeom prst="rect">
                      <a:avLst/>
                    </a:prstGeom>
                  </pic:spPr>
                </pic:pic>
              </a:graphicData>
            </a:graphic>
          </wp:inline>
        </w:drawing>
      </w: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r>
        <w:rPr>
          <w:rFonts w:hint="eastAsia" w:eastAsiaTheme="minorEastAsia"/>
          <w:lang w:eastAsia="zh-CN"/>
        </w:rPr>
        <w:drawing>
          <wp:inline distT="0" distB="0" distL="114300" distR="114300">
            <wp:extent cx="5269865" cy="2242185"/>
            <wp:effectExtent l="0" t="0" r="635" b="5715"/>
            <wp:docPr id="32" name="图片 32" descr="微信图片_20180404134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微信图片_20180404134015"/>
                    <pic:cNvPicPr>
                      <a:picLocks noChangeAspect="1"/>
                    </pic:cNvPicPr>
                  </pic:nvPicPr>
                  <pic:blipFill>
                    <a:blip r:embed="rId12"/>
                    <a:stretch>
                      <a:fillRect/>
                    </a:stretch>
                  </pic:blipFill>
                  <pic:spPr>
                    <a:xfrm>
                      <a:off x="0" y="0"/>
                      <a:ext cx="5269865" cy="2242185"/>
                    </a:xfrm>
                    <a:prstGeom prst="rect">
                      <a:avLst/>
                    </a:prstGeom>
                  </pic:spPr>
                </pic:pic>
              </a:graphicData>
            </a:graphic>
          </wp:inline>
        </w:drawing>
      </w: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r>
        <w:rPr>
          <w:rFonts w:hint="eastAsia" w:eastAsiaTheme="minorEastAsia"/>
          <w:lang w:eastAsia="zh-CN"/>
        </w:rPr>
        <w:drawing>
          <wp:inline distT="0" distB="0" distL="114300" distR="114300">
            <wp:extent cx="5271135" cy="988695"/>
            <wp:effectExtent l="0" t="0" r="12065" b="1905"/>
            <wp:docPr id="33" name="图片 33" descr="微信图片_2018040413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180404134150"/>
                    <pic:cNvPicPr>
                      <a:picLocks noChangeAspect="1"/>
                    </pic:cNvPicPr>
                  </pic:nvPicPr>
                  <pic:blipFill>
                    <a:blip r:embed="rId13"/>
                    <a:stretch>
                      <a:fillRect/>
                    </a:stretch>
                  </pic:blipFill>
                  <pic:spPr>
                    <a:xfrm>
                      <a:off x="0" y="0"/>
                      <a:ext cx="5271135" cy="988695"/>
                    </a:xfrm>
                    <a:prstGeom prst="rect">
                      <a:avLst/>
                    </a:prstGeom>
                  </pic:spPr>
                </pic:pic>
              </a:graphicData>
            </a:graphic>
          </wp:inline>
        </w:drawing>
      </w: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p>
    <w:p>
      <w:pPr>
        <w:jc w:val="both"/>
        <w:rPr>
          <w:rFonts w:hint="eastAsia" w:eastAsiaTheme="minorEastAsia"/>
          <w:lang w:eastAsia="zh-CN"/>
        </w:rPr>
      </w:pPr>
      <w:r>
        <w:rPr>
          <w:rFonts w:hint="eastAsia" w:eastAsiaTheme="minorEastAsia"/>
          <w:lang w:eastAsia="zh-CN"/>
        </w:rPr>
        <w:drawing>
          <wp:inline distT="0" distB="0" distL="114300" distR="114300">
            <wp:extent cx="5271770" cy="1197610"/>
            <wp:effectExtent l="0" t="0" r="11430" b="8890"/>
            <wp:docPr id="34" name="图片 34" descr="微信图片_2018040413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微信图片_20180404134302"/>
                    <pic:cNvPicPr>
                      <a:picLocks noChangeAspect="1"/>
                    </pic:cNvPicPr>
                  </pic:nvPicPr>
                  <pic:blipFill>
                    <a:blip r:embed="rId14"/>
                    <a:stretch>
                      <a:fillRect/>
                    </a:stretch>
                  </pic:blipFill>
                  <pic:spPr>
                    <a:xfrm>
                      <a:off x="0" y="0"/>
                      <a:ext cx="5271770" cy="1197610"/>
                    </a:xfrm>
                    <a:prstGeom prst="rect">
                      <a:avLst/>
                    </a:prstGeom>
                  </pic:spPr>
                </pic:pic>
              </a:graphicData>
            </a:graphic>
          </wp:inline>
        </w:drawing>
      </w:r>
    </w:p>
    <w:p>
      <w:pPr>
        <w:jc w:val="both"/>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2017年部门预算情况说明</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ind w:firstLine="560" w:firstLineChars="200"/>
        <w:rPr>
          <w:rFonts w:hint="eastAsia" w:ascii="仿宋" w:hAnsi="仿宋" w:eastAsia="仿宋"/>
          <w:sz w:val="28"/>
          <w:szCs w:val="28"/>
        </w:rPr>
      </w:pPr>
      <w:r>
        <w:rPr>
          <w:rFonts w:hint="eastAsia" w:ascii="仿宋" w:hAnsi="仿宋" w:eastAsia="仿宋"/>
          <w:sz w:val="28"/>
          <w:szCs w:val="28"/>
        </w:rPr>
        <w:t>民革阳江市基层委员会暂时没有在职人员，2017年度部门预算总收入130千元，其中财政预算拨款130千元，</w:t>
      </w:r>
      <w:r>
        <w:rPr>
          <w:rFonts w:ascii="仿宋" w:hAnsi="仿宋" w:eastAsia="仿宋"/>
          <w:sz w:val="28"/>
          <w:szCs w:val="28"/>
        </w:rPr>
        <w:t>政府性基金</w:t>
      </w:r>
      <w:r>
        <w:rPr>
          <w:rFonts w:hint="eastAsia" w:ascii="仿宋" w:hAnsi="仿宋" w:eastAsia="仿宋"/>
          <w:sz w:val="28"/>
          <w:szCs w:val="28"/>
        </w:rPr>
        <w:t>预算0千元。与</w:t>
      </w:r>
      <w:r>
        <w:rPr>
          <w:rFonts w:ascii="仿宋" w:hAnsi="仿宋" w:eastAsia="仿宋"/>
          <w:sz w:val="28"/>
          <w:szCs w:val="28"/>
        </w:rPr>
        <w:t>上一年</w:t>
      </w:r>
      <w:r>
        <w:rPr>
          <w:rFonts w:hint="eastAsia" w:ascii="仿宋" w:hAnsi="仿宋" w:eastAsia="仿宋"/>
          <w:sz w:val="28"/>
          <w:szCs w:val="28"/>
        </w:rPr>
        <w:t>相比增加10千元，主要</w:t>
      </w:r>
      <w:r>
        <w:rPr>
          <w:rFonts w:ascii="仿宋" w:hAnsi="仿宋" w:eastAsia="仿宋"/>
          <w:sz w:val="28"/>
          <w:szCs w:val="28"/>
        </w:rPr>
        <w:t>是因为</w:t>
      </w:r>
      <w:r>
        <w:rPr>
          <w:rFonts w:hint="eastAsia" w:ascii="仿宋" w:hAnsi="仿宋" w:eastAsia="仿宋"/>
          <w:sz w:val="28"/>
          <w:szCs w:val="28"/>
        </w:rPr>
        <w:t>财政拨款专项商品和服务支出增加10千元。</w:t>
      </w:r>
    </w:p>
    <w:p>
      <w:pPr>
        <w:numPr>
          <w:ilvl w:val="0"/>
          <w:numId w:val="0"/>
        </w:numPr>
        <w:ind w:firstLine="640"/>
        <w:jc w:val="both"/>
        <w:rPr>
          <w:rFonts w:hint="eastAsia" w:ascii="黑体" w:hAnsi="黑体" w:eastAsia="黑体" w:cs="黑体"/>
          <w:sz w:val="32"/>
          <w:szCs w:val="32"/>
          <w:lang w:val="en-US" w:eastAsia="zh-CN"/>
        </w:rPr>
      </w:pPr>
      <w:r>
        <w:rPr>
          <w:rFonts w:hint="eastAsia" w:ascii="仿宋" w:hAnsi="仿宋" w:eastAsia="仿宋"/>
          <w:color w:val="333333"/>
          <w:sz w:val="28"/>
          <w:szCs w:val="28"/>
        </w:rPr>
        <w:t>2017年度部门预算支出130千元，其中：一般公共预算拨款支出130千元，政府</w:t>
      </w:r>
      <w:r>
        <w:rPr>
          <w:rFonts w:ascii="仿宋" w:hAnsi="仿宋" w:eastAsia="仿宋"/>
          <w:color w:val="333333"/>
          <w:sz w:val="28"/>
          <w:szCs w:val="28"/>
        </w:rPr>
        <w:t>性基金预算支出</w:t>
      </w:r>
      <w:r>
        <w:rPr>
          <w:rFonts w:hint="eastAsia" w:ascii="仿宋" w:hAnsi="仿宋" w:eastAsia="仿宋"/>
          <w:color w:val="333333"/>
          <w:sz w:val="28"/>
          <w:szCs w:val="28"/>
        </w:rPr>
        <w:t>0千元。与上一年相比增加10千元，</w:t>
      </w:r>
      <w:r>
        <w:rPr>
          <w:rFonts w:hint="eastAsia" w:ascii="仿宋" w:hAnsi="仿宋" w:eastAsia="仿宋"/>
          <w:sz w:val="28"/>
          <w:szCs w:val="28"/>
        </w:rPr>
        <w:t>主要</w:t>
      </w:r>
      <w:r>
        <w:rPr>
          <w:rFonts w:ascii="仿宋" w:hAnsi="仿宋" w:eastAsia="仿宋"/>
          <w:sz w:val="28"/>
          <w:szCs w:val="28"/>
        </w:rPr>
        <w:t>是因为</w:t>
      </w:r>
      <w:r>
        <w:rPr>
          <w:rFonts w:hint="eastAsia" w:ascii="仿宋" w:hAnsi="仿宋" w:eastAsia="仿宋"/>
          <w:sz w:val="28"/>
          <w:szCs w:val="28"/>
        </w:rPr>
        <w:t>财政拨款专项商品和服务支出增加10千元</w:t>
      </w:r>
      <w:r>
        <w:rPr>
          <w:rFonts w:hint="eastAsia" w:ascii="仿宋" w:hAnsi="仿宋" w:eastAsia="仿宋"/>
          <w:color w:val="333333"/>
          <w:sz w:val="28"/>
          <w:szCs w:val="28"/>
        </w:rPr>
        <w:t>。2017年支出预算按用途划分，基本支出100千元，占比77%，其中：工资福利支出0千元，对个人和家庭的补助0千元，商品和服务支出100千元，其他资本性支出等0千元。</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本部门“三公”经费预算安排1.5万元，比上年增加/减少0万元，增长/下降0%，与上年保持不变。其中：因公出国（境）费0万元，比上年增加/减少0万元，增长/下降0%；公务用车购置及运行费0万元，比上年增加/减少0万元，增长/下降0%，与上年保持不变；公务接待费1.5万元，比上年增加/减少0万元，增长/下降0%，与上年保持不变。</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机关运行经费安排10万元，比上年增加/减少0万元，增长/下降0%，与上年保持不变。其中：办公费0.4万元，印刷费0.4万元，邮电费0.08万元，差旅费1.4万元，会议费0.7万元，培训费0.7万元，日常维修费0.06万元，专用材料及一般设备购置费0万元，办公用房水电费0.06万元，办公用房取暖费0万元，办公用房物业管理费0万元，公务用车运行维护费0万元，劳务费3.7万元，办公设备购置费0.7万元，其他商品费0.3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2017年本部门政府采购安排0万元，其中：货物类采购预算0万元，工程类采购预算0万元，服务类采购预算0万元等。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截至**年*月*日，本部门占有使用国有资产总体情况为：**，分布构成情况为：**，主要实物资产数据情况为：**，资产变动情况为：**。</w:t>
      </w:r>
    </w:p>
    <w:p>
      <w:pPr>
        <w:numPr>
          <w:ilvl w:val="0"/>
          <w:numId w:val="0"/>
        </w:numPr>
        <w:ind w:firstLine="640"/>
        <w:jc w:val="both"/>
        <w:rPr>
          <w:rFonts w:hint="eastAsia" w:ascii="楷体_GB2312" w:hAnsi="楷体_GB2312" w:eastAsia="楷体_GB2312" w:cs="楷体_GB2312"/>
          <w:b w:val="0"/>
          <w:bCs w:val="0"/>
          <w:sz w:val="32"/>
          <w:szCs w:val="32"/>
          <w:highlight w:val="lightGray"/>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选取基础资料完备、公开条件成熟的资产项目探索公开。如占有使用车辆情况，共有车辆**辆，其中：领导干部用车*辆，一般公务用车*辆等，**年预计购置/报废*辆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**年，本部门推进预算绩效信息公开的有关工作情况。</w:t>
      </w:r>
    </w:p>
    <w:p>
      <w:pPr>
        <w:numPr>
          <w:ilvl w:val="0"/>
          <w:numId w:val="0"/>
        </w:numPr>
        <w:ind w:firstLine="640"/>
        <w:jc w:val="both"/>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b w:val="0"/>
          <w:bCs w:val="0"/>
          <w:sz w:val="32"/>
          <w:szCs w:val="32"/>
          <w:highlight w:val="lightGray"/>
          <w:lang w:val="en-US" w:eastAsia="zh-CN"/>
        </w:rPr>
        <w:t>（</w:t>
      </w:r>
      <w:r>
        <w:rPr>
          <w:rFonts w:hint="eastAsia" w:ascii="楷体_GB2312" w:hAnsi="楷体_GB2312" w:eastAsia="楷体_GB2312" w:cs="楷体_GB2312"/>
          <w:b/>
          <w:bCs/>
          <w:sz w:val="32"/>
          <w:szCs w:val="32"/>
          <w:highlight w:val="lightGray"/>
          <w:lang w:val="en-US" w:eastAsia="zh-CN"/>
        </w:rPr>
        <w:t>说明</w:t>
      </w:r>
      <w:r>
        <w:rPr>
          <w:rFonts w:hint="eastAsia" w:ascii="楷体_GB2312" w:hAnsi="楷体_GB2312" w:eastAsia="楷体_GB2312" w:cs="楷体_GB2312"/>
          <w:b w:val="0"/>
          <w:bCs w:val="0"/>
          <w:sz w:val="32"/>
          <w:szCs w:val="32"/>
          <w:highlight w:val="lightGray"/>
          <w:lang w:val="en-US" w:eastAsia="zh-CN"/>
        </w:rPr>
        <w:t>：本项为推进性公开工作，可结合本部门实际情况简要介绍。如项目绩效目标覆盖率**；对比上年推进**工作等。）</w:t>
      </w: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420" w:firstLineChars="150"/>
        <w:rPr>
          <w:rFonts w:hint="eastAsia" w:ascii="仿宋" w:hAnsi="仿宋" w:eastAsia="仿宋"/>
          <w:color w:val="333333"/>
          <w:sz w:val="28"/>
          <w:szCs w:val="28"/>
        </w:rPr>
      </w:pPr>
      <w:r>
        <w:rPr>
          <w:rFonts w:hint="eastAsia" w:ascii="仿宋" w:hAnsi="仿宋" w:eastAsia="仿宋"/>
          <w:color w:val="333333"/>
          <w:sz w:val="28"/>
          <w:szCs w:val="28"/>
        </w:rPr>
        <w:t>（一）财政拨款收入：指单位</w:t>
      </w:r>
      <w:r>
        <w:rPr>
          <w:rFonts w:ascii="仿宋" w:hAnsi="仿宋" w:eastAsia="仿宋"/>
          <w:color w:val="333333"/>
          <w:sz w:val="28"/>
          <w:szCs w:val="28"/>
        </w:rPr>
        <w:t>本年度从本级财政部门</w:t>
      </w:r>
      <w:r>
        <w:rPr>
          <w:rFonts w:hint="eastAsia" w:ascii="仿宋" w:hAnsi="仿宋" w:eastAsia="仿宋"/>
          <w:color w:val="333333"/>
          <w:sz w:val="28"/>
          <w:szCs w:val="28"/>
        </w:rPr>
        <w:t>取得</w:t>
      </w:r>
      <w:r>
        <w:rPr>
          <w:rFonts w:ascii="仿宋" w:hAnsi="仿宋" w:eastAsia="仿宋"/>
          <w:color w:val="333333"/>
          <w:sz w:val="28"/>
          <w:szCs w:val="28"/>
        </w:rPr>
        <w:t>的财政拨款</w:t>
      </w:r>
      <w:r>
        <w:rPr>
          <w:rFonts w:hint="eastAsia" w:ascii="仿宋" w:hAnsi="仿宋" w:eastAsia="仿宋"/>
          <w:color w:val="333333"/>
          <w:sz w:val="28"/>
          <w:szCs w:val="28"/>
        </w:rPr>
        <w:t>。</w:t>
      </w:r>
    </w:p>
    <w:p>
      <w:pPr>
        <w:ind w:firstLine="420" w:firstLineChars="150"/>
        <w:rPr>
          <w:rFonts w:hint="eastAsia" w:ascii="仿宋" w:hAnsi="仿宋" w:eastAsia="仿宋"/>
          <w:color w:val="333333"/>
          <w:sz w:val="28"/>
          <w:szCs w:val="28"/>
        </w:rPr>
      </w:pPr>
      <w:r>
        <w:rPr>
          <w:rFonts w:hint="eastAsia" w:ascii="仿宋" w:hAnsi="仿宋" w:eastAsia="仿宋"/>
          <w:color w:val="333333"/>
          <w:sz w:val="28"/>
          <w:szCs w:val="28"/>
        </w:rPr>
        <w:t>（二）</w:t>
      </w:r>
      <w:r>
        <w:rPr>
          <w:rFonts w:ascii="仿宋" w:hAnsi="仿宋" w:eastAsia="仿宋"/>
          <w:color w:val="333333"/>
          <w:sz w:val="28"/>
          <w:szCs w:val="28"/>
        </w:rPr>
        <w:t>财政专户管理资金拨款：指单位本年度从本级财政部门</w:t>
      </w:r>
      <w:r>
        <w:rPr>
          <w:rFonts w:hint="eastAsia" w:ascii="仿宋" w:hAnsi="仿宋" w:eastAsia="仿宋"/>
          <w:color w:val="333333"/>
          <w:sz w:val="28"/>
          <w:szCs w:val="28"/>
        </w:rPr>
        <w:t>取得</w:t>
      </w:r>
      <w:r>
        <w:rPr>
          <w:rFonts w:ascii="仿宋" w:hAnsi="仿宋" w:eastAsia="仿宋"/>
          <w:color w:val="333333"/>
          <w:sz w:val="28"/>
          <w:szCs w:val="28"/>
        </w:rPr>
        <w:t>的财政专户管理的教育收费等资金的收入。</w:t>
      </w:r>
    </w:p>
    <w:p>
      <w:pPr>
        <w:ind w:firstLine="420" w:firstLineChars="150"/>
        <w:rPr>
          <w:rFonts w:ascii="仿宋" w:hAnsi="仿宋" w:eastAsia="仿宋"/>
          <w:color w:val="333333"/>
          <w:sz w:val="28"/>
          <w:szCs w:val="28"/>
        </w:rPr>
      </w:pPr>
      <w:r>
        <w:rPr>
          <w:rFonts w:hint="eastAsia" w:ascii="仿宋" w:hAnsi="仿宋" w:eastAsia="仿宋"/>
          <w:color w:val="333333"/>
          <w:sz w:val="28"/>
          <w:szCs w:val="28"/>
        </w:rPr>
        <w:t>（三）上年结转：指以前年度尚未完成、结转到本年仍按原规定用途继续使用的资金。</w:t>
      </w:r>
    </w:p>
    <w:p>
      <w:pPr>
        <w:ind w:firstLine="420" w:firstLineChars="150"/>
        <w:rPr>
          <w:rFonts w:ascii="仿宋" w:hAnsi="仿宋" w:eastAsia="仿宋"/>
          <w:color w:val="333333"/>
          <w:sz w:val="28"/>
          <w:szCs w:val="28"/>
        </w:rPr>
      </w:pPr>
      <w:r>
        <w:rPr>
          <w:rFonts w:hint="eastAsia" w:ascii="仿宋" w:hAnsi="仿宋" w:eastAsia="仿宋"/>
          <w:color w:val="333333"/>
          <w:sz w:val="28"/>
          <w:szCs w:val="28"/>
        </w:rPr>
        <w:t>（四）结转下年：指以前年度预算安排、因客观条件发生变化无法按原计划实施，需延迟到以后年度按原规定用途继续使用的资金。</w:t>
      </w:r>
    </w:p>
    <w:p>
      <w:pPr>
        <w:ind w:firstLine="420" w:firstLineChars="150"/>
        <w:rPr>
          <w:rFonts w:ascii="仿宋" w:hAnsi="仿宋" w:eastAsia="仿宋"/>
          <w:color w:val="333333"/>
          <w:sz w:val="28"/>
          <w:szCs w:val="28"/>
        </w:rPr>
      </w:pPr>
      <w:r>
        <w:rPr>
          <w:rFonts w:hint="eastAsia" w:ascii="仿宋" w:hAnsi="仿宋" w:eastAsia="仿宋"/>
          <w:color w:val="333333"/>
          <w:sz w:val="28"/>
          <w:szCs w:val="28"/>
        </w:rPr>
        <w:t>（五）基本支出：指为保障机构正常运转、完成日常工作任务而发生的人员支出和公用支出。</w:t>
      </w:r>
    </w:p>
    <w:p>
      <w:pPr>
        <w:ind w:firstLine="420" w:firstLineChars="150"/>
        <w:rPr>
          <w:rFonts w:ascii="仿宋" w:hAnsi="仿宋" w:eastAsia="仿宋"/>
          <w:color w:val="333333"/>
          <w:sz w:val="28"/>
          <w:szCs w:val="28"/>
        </w:rPr>
      </w:pPr>
      <w:r>
        <w:rPr>
          <w:rFonts w:hint="eastAsia" w:ascii="仿宋" w:hAnsi="仿宋" w:eastAsia="仿宋"/>
          <w:color w:val="333333"/>
          <w:sz w:val="28"/>
          <w:szCs w:val="28"/>
        </w:rPr>
        <w:t>（六）项目支出：指在基本支出之外为完成特定行政任务和事业发展目标所发生的支出。</w:t>
      </w:r>
    </w:p>
    <w:p>
      <w:pPr>
        <w:ind w:firstLine="420" w:firstLineChars="150"/>
        <w:rPr>
          <w:rFonts w:hint="eastAsia" w:ascii="仿宋" w:hAnsi="仿宋" w:eastAsia="仿宋"/>
          <w:color w:val="333333"/>
          <w:sz w:val="28"/>
          <w:szCs w:val="28"/>
        </w:rPr>
      </w:pPr>
      <w:r>
        <w:rPr>
          <w:rFonts w:hint="eastAsia" w:ascii="仿宋" w:hAnsi="仿宋" w:eastAsia="仿宋"/>
          <w:color w:val="333333"/>
          <w:sz w:val="28"/>
          <w:szCs w:val="28"/>
        </w:rPr>
        <w:t>（七）“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pPr>
        <w:ind w:firstLine="560" w:firstLineChars="200"/>
        <w:rPr>
          <w:rFonts w:ascii="仿宋" w:hAnsi="仿宋" w:eastAsia="仿宋"/>
          <w:color w:val="333333"/>
          <w:sz w:val="28"/>
          <w:szCs w:val="28"/>
        </w:rPr>
      </w:pPr>
      <w:r>
        <w:rPr>
          <w:rFonts w:hint="eastAsia" w:ascii="仿宋" w:hAnsi="仿宋" w:eastAsia="仿宋"/>
          <w:color w:val="333333"/>
          <w:sz w:val="28"/>
          <w:szCs w:val="28"/>
        </w:rPr>
        <w:t>(八)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ind w:firstLine="420" w:firstLineChars="150"/>
        <w:rPr>
          <w:rFonts w:ascii="仿宋" w:hAnsi="仿宋" w:eastAsia="仿宋"/>
          <w:color w:val="FF0000"/>
          <w:sz w:val="28"/>
          <w:szCs w:val="28"/>
        </w:rPr>
      </w:pPr>
      <w:r>
        <w:rPr>
          <w:rFonts w:hint="eastAsia" w:ascii="仿宋" w:hAnsi="仿宋" w:eastAsia="仿宋"/>
          <w:color w:val="333333"/>
          <w:sz w:val="28"/>
          <w:szCs w:val="28"/>
        </w:rPr>
        <w:t>（九</w:t>
      </w:r>
      <w:r>
        <w:rPr>
          <w:rFonts w:ascii="仿宋" w:hAnsi="仿宋" w:eastAsia="仿宋"/>
          <w:color w:val="333333"/>
          <w:sz w:val="28"/>
          <w:szCs w:val="28"/>
        </w:rPr>
        <w:t>）</w:t>
      </w:r>
      <w:r>
        <w:rPr>
          <w:rFonts w:hint="eastAsia" w:ascii="仿宋" w:hAnsi="仿宋" w:eastAsia="仿宋"/>
          <w:color w:val="333333"/>
          <w:sz w:val="28"/>
          <w:szCs w:val="28"/>
        </w:rPr>
        <w:t>一般公共服务（类）财政事务（款）行政运行（项）：指单位用于保障机构正常运行、开展日常工作的基本支出。</w:t>
      </w:r>
    </w:p>
    <w:p>
      <w:pPr>
        <w:ind w:firstLine="640" w:firstLineChars="200"/>
        <w:jc w:val="left"/>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384"/>
    <w:multiLevelType w:val="singleLevel"/>
    <w:tmpl w:val="5A5F2384"/>
    <w:lvl w:ilvl="0" w:tentative="0">
      <w:start w:val="1"/>
      <w:numFmt w:val="chineseCounting"/>
      <w:suff w:val="nothing"/>
      <w:lvlText w:val="%1、"/>
      <w:lvlJc w:val="left"/>
    </w:lvl>
  </w:abstractNum>
  <w:abstractNum w:abstractNumId="2">
    <w:nsid w:val="5A5F2A51"/>
    <w:multiLevelType w:val="singleLevel"/>
    <w:tmpl w:val="5A5F2A51"/>
    <w:lvl w:ilvl="0" w:tentative="0">
      <w:start w:val="1"/>
      <w:numFmt w:val="chineseCounting"/>
      <w:suff w:val="nothing"/>
      <w:lvlText w:val="%1、"/>
      <w:lvlJc w:val="left"/>
    </w:lvl>
  </w:abstractNum>
  <w:abstractNum w:abstractNumId="3">
    <w:nsid w:val="5A600927"/>
    <w:multiLevelType w:val="singleLevel"/>
    <w:tmpl w:val="5A600927"/>
    <w:lvl w:ilvl="0" w:tentative="0">
      <w:start w:val="1"/>
      <w:numFmt w:val="chineseCounting"/>
      <w:suff w:val="nothing"/>
      <w:lvlText w:val="%1、"/>
      <w:lvlJc w:val="left"/>
    </w:lvl>
  </w:abstractNum>
  <w:abstractNum w:abstractNumId="4">
    <w:nsid w:val="5FB7F8F9"/>
    <w:multiLevelType w:val="singleLevel"/>
    <w:tmpl w:val="5FB7F8F9"/>
    <w:lvl w:ilvl="0" w:tentative="0">
      <w:start w:val="1"/>
      <w:numFmt w:val="chineseCounting"/>
      <w:suff w:val="space"/>
      <w:lvlText w:val="第%1部分"/>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522F"/>
    <w:rsid w:val="07C52121"/>
    <w:rsid w:val="08F06AE9"/>
    <w:rsid w:val="0FD31305"/>
    <w:rsid w:val="13016A31"/>
    <w:rsid w:val="19865F77"/>
    <w:rsid w:val="1B313C86"/>
    <w:rsid w:val="1BF35E59"/>
    <w:rsid w:val="20EE6A13"/>
    <w:rsid w:val="2B2461AD"/>
    <w:rsid w:val="2D2B573D"/>
    <w:rsid w:val="36E602DD"/>
    <w:rsid w:val="46A23C23"/>
    <w:rsid w:val="50CB6A87"/>
    <w:rsid w:val="52FE6BBD"/>
    <w:rsid w:val="547E0321"/>
    <w:rsid w:val="554E1660"/>
    <w:rsid w:val="57E65DF6"/>
    <w:rsid w:val="60E37A9B"/>
    <w:rsid w:val="66D06120"/>
    <w:rsid w:val="6C4F5F9A"/>
    <w:rsid w:val="6D9B07DA"/>
    <w:rsid w:val="6F697E5D"/>
    <w:rsid w:val="70E12F37"/>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陈静</cp:lastModifiedBy>
  <cp:lastPrinted>2018-02-09T07:39:00Z</cp:lastPrinted>
  <dcterms:modified xsi:type="dcterms:W3CDTF">2018-04-04T06:46:18Z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