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0A" w:rsidRDefault="0092360A" w:rsidP="0092360A">
      <w:pPr>
        <w:spacing w:line="560" w:lineRule="exact"/>
        <w:jc w:val="center"/>
        <w:rPr>
          <w:rFonts w:eastAsia="方正小标宋简体"/>
          <w:sz w:val="44"/>
          <w:szCs w:val="44"/>
        </w:rPr>
      </w:pPr>
      <w:r>
        <w:rPr>
          <w:rFonts w:eastAsia="方正小标宋简体" w:hAnsi="方正小标宋简体" w:hint="eastAsia"/>
          <w:sz w:val="44"/>
          <w:szCs w:val="44"/>
        </w:rPr>
        <w:t>阳江市放宽商事主体住所（经营场所）</w:t>
      </w:r>
    </w:p>
    <w:p w:rsidR="0092360A" w:rsidRDefault="0092360A" w:rsidP="0092360A">
      <w:pPr>
        <w:spacing w:line="560" w:lineRule="exact"/>
        <w:jc w:val="center"/>
        <w:rPr>
          <w:rFonts w:ascii="方正小标宋简体" w:eastAsia="方正小标宋简体" w:hAnsi="方正小标宋简体" w:cs="方正小标宋简体"/>
          <w:sz w:val="44"/>
          <w:szCs w:val="44"/>
        </w:rPr>
      </w:pPr>
      <w:r>
        <w:rPr>
          <w:rFonts w:eastAsia="方正小标宋简体" w:hAnsi="方正小标宋简体" w:hint="eastAsia"/>
          <w:sz w:val="44"/>
          <w:szCs w:val="44"/>
        </w:rPr>
        <w:t>登记条件实施办法（</w:t>
      </w:r>
      <w:r>
        <w:rPr>
          <w:rFonts w:eastAsia="方正小标宋简体"/>
          <w:sz w:val="44"/>
          <w:szCs w:val="44"/>
        </w:rPr>
        <w:t>2018</w:t>
      </w:r>
      <w:r>
        <w:rPr>
          <w:rFonts w:eastAsia="方正小标宋简体" w:hAnsi="方正小标宋简体" w:hint="eastAsia"/>
          <w:sz w:val="44"/>
          <w:szCs w:val="44"/>
        </w:rPr>
        <w:t>年修订）</w:t>
      </w:r>
    </w:p>
    <w:p w:rsidR="0092360A" w:rsidRDefault="0092360A" w:rsidP="0092360A">
      <w:pPr>
        <w:spacing w:line="560" w:lineRule="exact"/>
        <w:ind w:firstLineChars="200" w:firstLine="440"/>
        <w:rPr>
          <w:rFonts w:ascii="Times New Roman" w:eastAsia="仿宋_GB2312" w:hAnsi="Times New Roman" w:cs="Times New Roman" w:hint="eastAsia"/>
          <w:sz w:val="36"/>
          <w:szCs w:val="36"/>
        </w:rPr>
      </w:pPr>
      <w:r>
        <w:t xml:space="preserve">                </w:t>
      </w:r>
      <w:r>
        <w:rPr>
          <w:rFonts w:hint="eastAsia"/>
          <w:sz w:val="36"/>
          <w:szCs w:val="36"/>
        </w:rPr>
        <w:t>（征求意见稿）</w:t>
      </w:r>
    </w:p>
    <w:p w:rsidR="0092360A" w:rsidRDefault="0092360A" w:rsidP="0092360A">
      <w:pPr>
        <w:spacing w:line="560" w:lineRule="exact"/>
        <w:ind w:firstLineChars="200" w:firstLine="720"/>
        <w:rPr>
          <w:sz w:val="36"/>
          <w:szCs w:val="36"/>
        </w:rPr>
      </w:pPr>
    </w:p>
    <w:p w:rsidR="0092360A" w:rsidRDefault="0092360A" w:rsidP="0092360A">
      <w:pPr>
        <w:spacing w:line="560" w:lineRule="exact"/>
        <w:rPr>
          <w:sz w:val="30"/>
          <w:szCs w:val="24"/>
        </w:rPr>
      </w:pPr>
      <w:r>
        <w:t xml:space="preserve">    </w:t>
      </w:r>
      <w:r>
        <w:rPr>
          <w:rFonts w:hint="eastAsia"/>
        </w:rPr>
        <w:t>第一条</w:t>
      </w:r>
      <w:r>
        <w:t xml:space="preserve">  </w:t>
      </w:r>
      <w:r>
        <w:rPr>
          <w:rFonts w:hint="eastAsia"/>
        </w:rPr>
        <w:t>为深化商事制度改革，充分释放住所资源，激发商事主体发展活力，进一步促进大众创业、万众创新，根据《广东省商事登记条例》（广东省第十二届人民代表大会常务委员会公告第</w:t>
      </w:r>
      <w:r>
        <w:t>44</w:t>
      </w:r>
      <w:r>
        <w:rPr>
          <w:rFonts w:hint="eastAsia"/>
        </w:rPr>
        <w:t>号），结合我市实际，制定本实施办法。</w:t>
      </w:r>
    </w:p>
    <w:p w:rsidR="0092360A" w:rsidRDefault="0092360A" w:rsidP="0092360A">
      <w:pPr>
        <w:spacing w:line="560" w:lineRule="exact"/>
        <w:ind w:firstLineChars="200" w:firstLine="440"/>
        <w:rPr>
          <w:sz w:val="32"/>
          <w:szCs w:val="32"/>
        </w:rPr>
      </w:pPr>
      <w:r>
        <w:rPr>
          <w:rFonts w:hint="eastAsia"/>
        </w:rPr>
        <w:t>第二条</w:t>
      </w:r>
      <w:r>
        <w:t xml:space="preserve">  </w:t>
      </w:r>
      <w:r>
        <w:rPr>
          <w:rFonts w:hint="eastAsia"/>
        </w:rPr>
        <w:t>本办法适用于在全市登记注册的各类商事主体。</w:t>
      </w:r>
    </w:p>
    <w:p w:rsidR="0092360A" w:rsidRDefault="0092360A" w:rsidP="0092360A">
      <w:pPr>
        <w:spacing w:line="560" w:lineRule="exact"/>
        <w:ind w:firstLineChars="200" w:firstLine="440"/>
      </w:pPr>
      <w:r>
        <w:rPr>
          <w:rFonts w:hint="eastAsia"/>
        </w:rPr>
        <w:t>第三条</w:t>
      </w:r>
      <w:r>
        <w:t xml:space="preserve">  </w:t>
      </w:r>
      <w:r>
        <w:rPr>
          <w:rFonts w:hint="eastAsia"/>
        </w:rPr>
        <w:t>商事主体住所是其主要办事机构所在地，其基本功能是确定、公示商事主体的具体所在地址，商事主体的法律文件送达地以及确定商事主体的司法和行政管辖地。</w:t>
      </w:r>
    </w:p>
    <w:p w:rsidR="0092360A" w:rsidRDefault="0092360A" w:rsidP="0092360A">
      <w:pPr>
        <w:spacing w:line="560" w:lineRule="exact"/>
        <w:ind w:leftChars="202" w:left="444"/>
      </w:pPr>
      <w:r>
        <w:rPr>
          <w:rFonts w:hint="eastAsia"/>
        </w:rPr>
        <w:t>商事主体经营场所是其开展生产经营活动所在地。</w:t>
      </w:r>
    </w:p>
    <w:p w:rsidR="0092360A" w:rsidRDefault="0092360A" w:rsidP="0092360A">
      <w:pPr>
        <w:spacing w:line="560" w:lineRule="exact"/>
        <w:ind w:firstLineChars="202" w:firstLine="444"/>
      </w:pPr>
      <w:r>
        <w:rPr>
          <w:rFonts w:hint="eastAsia"/>
        </w:rPr>
        <w:t>商事主体住所和经营场所可以是同一地点的场所，也可以是不同地点的场所。</w:t>
      </w:r>
    </w:p>
    <w:p w:rsidR="0092360A" w:rsidRDefault="0092360A" w:rsidP="0092360A">
      <w:pPr>
        <w:spacing w:line="560" w:lineRule="exact"/>
        <w:ind w:firstLineChars="200" w:firstLine="440"/>
      </w:pPr>
      <w:r>
        <w:rPr>
          <w:rFonts w:hint="eastAsia"/>
        </w:rPr>
        <w:t>第四条</w:t>
      </w:r>
      <w:r>
        <w:t xml:space="preserve">  </w:t>
      </w:r>
      <w:r>
        <w:rPr>
          <w:rFonts w:hint="eastAsia"/>
        </w:rPr>
        <w:t>申请人依规定申报住所（经营场所）信息或提交住所（经营场所）合法使用证明即可予以登记，不审查住所（经营场所）的法定用途及使用功能。</w:t>
      </w:r>
    </w:p>
    <w:p w:rsidR="0092360A" w:rsidRDefault="0092360A" w:rsidP="0092360A">
      <w:pPr>
        <w:spacing w:line="560" w:lineRule="exact"/>
        <w:ind w:firstLineChars="200" w:firstLine="440"/>
      </w:pPr>
      <w:r>
        <w:rPr>
          <w:rFonts w:hint="eastAsia"/>
        </w:rPr>
        <w:t>登记机关对申请人申报的住所信息或提交的住所（经营场所）使用证明材料进行形式审查，申请人应当对其申报信息或使用证明材料的真实性、合法性负责，并承担因提供虚假材料、隐瞒事实等行为引起的法律责任。</w:t>
      </w:r>
    </w:p>
    <w:p w:rsidR="0092360A" w:rsidRDefault="0092360A" w:rsidP="0092360A">
      <w:pPr>
        <w:spacing w:line="560" w:lineRule="exact"/>
        <w:ind w:firstLineChars="200" w:firstLine="440"/>
      </w:pPr>
      <w:r>
        <w:rPr>
          <w:rFonts w:hint="eastAsia"/>
        </w:rPr>
        <w:t>申请人违反本办法相关规定，使用被征收房屋，使用禁设区域场所从事违反规定的经营项目，使用非法建筑或通过隐瞒事实、申报虚假住所（经营场所）信息、提交</w:t>
      </w:r>
      <w:r>
        <w:rPr>
          <w:rFonts w:hint="eastAsia"/>
        </w:rPr>
        <w:lastRenderedPageBreak/>
        <w:t>虚假住所（经营场所）使用证明等获得工商登记，其领取的营业执照不作为向登记机关索取赔偿的依据。</w:t>
      </w:r>
    </w:p>
    <w:p w:rsidR="0092360A" w:rsidRDefault="0092360A" w:rsidP="0092360A">
      <w:pPr>
        <w:spacing w:line="560" w:lineRule="exact"/>
        <w:ind w:firstLineChars="202" w:firstLine="444"/>
      </w:pPr>
      <w:r>
        <w:rPr>
          <w:rFonts w:hint="eastAsia"/>
        </w:rPr>
        <w:t>第五条</w:t>
      </w:r>
      <w:r>
        <w:t xml:space="preserve">  </w:t>
      </w:r>
      <w:r>
        <w:rPr>
          <w:rFonts w:hint="eastAsia"/>
        </w:rPr>
        <w:t>商事主体的住所（经营场所）属于法律、法规规定应当经有关部门许可审批的，必须在取得相关许可审批后方可开展经营活动。</w:t>
      </w:r>
    </w:p>
    <w:p w:rsidR="0092360A" w:rsidRDefault="0092360A" w:rsidP="0092360A">
      <w:pPr>
        <w:spacing w:line="560" w:lineRule="exact"/>
        <w:ind w:firstLineChars="202" w:firstLine="444"/>
      </w:pPr>
      <w:r>
        <w:rPr>
          <w:rFonts w:hint="eastAsia"/>
        </w:rPr>
        <w:t>从事涉及工商登记前置许可项目经营的，商事主体申请登记的经营场所，应与相关许可证记载的经营场所地址一致。</w:t>
      </w:r>
    </w:p>
    <w:p w:rsidR="0092360A" w:rsidRDefault="0092360A" w:rsidP="0092360A">
      <w:pPr>
        <w:widowControl w:val="0"/>
        <w:numPr>
          <w:ilvl w:val="0"/>
          <w:numId w:val="1"/>
        </w:numPr>
        <w:adjustRightInd/>
        <w:snapToGrid/>
        <w:spacing w:after="0" w:line="560" w:lineRule="exact"/>
        <w:ind w:firstLineChars="200" w:firstLine="440"/>
        <w:jc w:val="both"/>
      </w:pPr>
      <w:r>
        <w:t xml:space="preserve">  </w:t>
      </w:r>
      <w:r>
        <w:rPr>
          <w:rFonts w:hint="eastAsia"/>
        </w:rPr>
        <w:t>允许商事主体将住宅在不改变房屋性质的情况下，作为商事主体的住所</w:t>
      </w:r>
      <w:r>
        <w:t>(</w:t>
      </w:r>
      <w:r>
        <w:rPr>
          <w:rFonts w:hint="eastAsia"/>
        </w:rPr>
        <w:t>经营场所）办理登记。商事主体将住宅作为住所（经营场所）登记的，应当符合法律法规的规定，不得从事危及公共安全、生命财产安全、生态环境和影响其他业主、市民正常生活环境、公共管理秩序等的生产经营活动。</w:t>
      </w:r>
    </w:p>
    <w:p w:rsidR="0092360A" w:rsidRDefault="0092360A" w:rsidP="0092360A">
      <w:pPr>
        <w:spacing w:line="560" w:lineRule="exact"/>
      </w:pPr>
      <w:r>
        <w:t xml:space="preserve">    </w:t>
      </w:r>
      <w:r>
        <w:rPr>
          <w:rFonts w:hint="eastAsia"/>
        </w:rPr>
        <w:t>第七条</w:t>
      </w:r>
      <w:r>
        <w:t xml:space="preserve">  </w:t>
      </w:r>
      <w:r>
        <w:rPr>
          <w:rFonts w:hint="eastAsia"/>
        </w:rPr>
        <w:t>商事主体通过《住宅改变为经营性用房登记承诺书》向登记机关承诺遵守《中华人民共和国物权法》等法律、法规及小区管理规约的规定和已经有利害关系的业主同意，违反承诺的，视为提交虚假材料行为，按有关法律、法规及管理规约的规定依法进行处理。</w:t>
      </w:r>
    </w:p>
    <w:p w:rsidR="0092360A" w:rsidRDefault="0092360A" w:rsidP="0092360A">
      <w:pPr>
        <w:spacing w:line="560" w:lineRule="exact"/>
      </w:pPr>
      <w:r>
        <w:t xml:space="preserve">     </w:t>
      </w:r>
      <w:r>
        <w:rPr>
          <w:rFonts w:hint="eastAsia"/>
        </w:rPr>
        <w:t>将住宅改变为经营性用房、侵犯有利害关系业主合法权益的，有利害关系业主可依法向人民法院提起诉讼。</w:t>
      </w:r>
    </w:p>
    <w:p w:rsidR="0092360A" w:rsidRDefault="0092360A" w:rsidP="0092360A">
      <w:pPr>
        <w:spacing w:line="560" w:lineRule="exact"/>
      </w:pPr>
      <w:r>
        <w:t xml:space="preserve">    </w:t>
      </w:r>
      <w:r>
        <w:rPr>
          <w:rFonts w:hint="eastAsia"/>
        </w:rPr>
        <w:t>第八条</w:t>
      </w:r>
      <w:r>
        <w:t xml:space="preserve">  </w:t>
      </w:r>
      <w:r>
        <w:rPr>
          <w:rFonts w:hint="eastAsia"/>
        </w:rPr>
        <w:t>允许商事主体</w:t>
      </w:r>
      <w:r>
        <w:t>“</w:t>
      </w:r>
      <w:r>
        <w:rPr>
          <w:rFonts w:hint="eastAsia"/>
        </w:rPr>
        <w:t>一照多址</w:t>
      </w:r>
      <w:r>
        <w:t>”</w:t>
      </w:r>
      <w:r>
        <w:rPr>
          <w:rFonts w:hint="eastAsia"/>
        </w:rPr>
        <w:t>，即商事主体可以在其住所（经营场所）以外增设不需要前置许可的经营场所，增设经营场所应当在其登记机关管辖范围内（以县、区辖区为限），并办理登记手续；涉及前置审批的，如许可证件上记载了经营场所，可以参照执行。</w:t>
      </w:r>
    </w:p>
    <w:p w:rsidR="0092360A" w:rsidRDefault="0092360A" w:rsidP="0092360A">
      <w:pPr>
        <w:autoSpaceDN w:val="0"/>
        <w:spacing w:line="560" w:lineRule="exact"/>
        <w:ind w:firstLine="640"/>
      </w:pPr>
      <w:r>
        <w:rPr>
          <w:rFonts w:hint="eastAsia"/>
        </w:rPr>
        <w:t>增设经营场所与商事主体住所（经营场所）不在登记机关辖区内（以县、区辖区为限）的，商事主体应当办理分公司（分支机构）或者新的企业。</w:t>
      </w:r>
    </w:p>
    <w:p w:rsidR="0092360A" w:rsidRDefault="0092360A" w:rsidP="0092360A">
      <w:pPr>
        <w:spacing w:line="560" w:lineRule="exact"/>
        <w:ind w:firstLineChars="202" w:firstLine="444"/>
      </w:pPr>
      <w:r>
        <w:rPr>
          <w:rFonts w:hint="eastAsia"/>
        </w:rPr>
        <w:lastRenderedPageBreak/>
        <w:t>第九条</w:t>
      </w:r>
      <w:r>
        <w:t xml:space="preserve">  </w:t>
      </w:r>
      <w:r>
        <w:rPr>
          <w:rFonts w:hint="eastAsia"/>
        </w:rPr>
        <w:t>允许商事主体</w:t>
      </w:r>
      <w:r>
        <w:t>“</w:t>
      </w:r>
      <w:r>
        <w:rPr>
          <w:rFonts w:hint="eastAsia"/>
        </w:rPr>
        <w:t>一址多照</w:t>
      </w:r>
      <w:r>
        <w:t>”</w:t>
      </w:r>
      <w:r>
        <w:rPr>
          <w:rFonts w:hint="eastAsia"/>
        </w:rPr>
        <w:t>，即可以同一地址作为多个商事主体的住所（经营场所）登记。</w:t>
      </w:r>
    </w:p>
    <w:p w:rsidR="0092360A" w:rsidRDefault="0092360A" w:rsidP="0092360A">
      <w:pPr>
        <w:spacing w:line="560" w:lineRule="exact"/>
        <w:ind w:firstLineChars="202" w:firstLine="444"/>
      </w:pPr>
      <w:r>
        <w:rPr>
          <w:rFonts w:hint="eastAsia"/>
        </w:rPr>
        <w:t>第十条</w:t>
      </w:r>
      <w:r>
        <w:t xml:space="preserve">  </w:t>
      </w:r>
      <w:r>
        <w:rPr>
          <w:rFonts w:hint="eastAsia"/>
        </w:rPr>
        <w:t>对生产经营场所要求不高的软件开发、文化创意、贸易设计等企业，可以使用商务秘书企业的住所（经营场所）办理注册登记。商务秘书企业（商务秘书企业是指为入驻的小微企业提供住所托管服务及其他配套商务秘书服务的企业）可从事本县、区辖区内企业住所（经营场所）的日常办公托管业务。被托管的商事主体在登记住所（经营场所）时应加注商务秘书企业的信息。</w:t>
      </w:r>
    </w:p>
    <w:p w:rsidR="0092360A" w:rsidRDefault="0092360A" w:rsidP="0092360A">
      <w:pPr>
        <w:spacing w:line="560" w:lineRule="exact"/>
        <w:ind w:firstLineChars="200" w:firstLine="440"/>
        <w:rPr>
          <w:color w:val="000000"/>
          <w:kern w:val="2"/>
          <w:shd w:val="clear" w:color="auto" w:fill="FFFFFF"/>
        </w:rPr>
      </w:pPr>
      <w:r>
        <w:rPr>
          <w:rFonts w:hint="eastAsia"/>
          <w:color w:val="000000"/>
          <w:shd w:val="clear" w:color="auto" w:fill="FFFFFF"/>
        </w:rPr>
        <w:t>第十一条</w:t>
      </w:r>
      <w:r>
        <w:rPr>
          <w:color w:val="000000"/>
          <w:shd w:val="clear" w:color="auto" w:fill="FFFFFF"/>
        </w:rPr>
        <w:t xml:space="preserve">  </w:t>
      </w:r>
      <w:r>
        <w:rPr>
          <w:rFonts w:hint="eastAsia"/>
          <w:color w:val="000000"/>
          <w:shd w:val="clear" w:color="auto" w:fill="FFFFFF"/>
        </w:rPr>
        <w:t>住所（经营场所）登记实行住所（经营场所）登记信息申报制，申请人提交住所（经营场所）信息申报表作为住所（经营场所）使用证明，但本办法第十三条规定的情形除外。</w:t>
      </w:r>
    </w:p>
    <w:p w:rsidR="0092360A" w:rsidRDefault="0092360A" w:rsidP="0092360A">
      <w:pPr>
        <w:spacing w:line="560" w:lineRule="exact"/>
        <w:ind w:firstLineChars="200" w:firstLine="440"/>
        <w:rPr>
          <w:color w:val="000000"/>
          <w:shd w:val="clear" w:color="auto" w:fill="FFFFFF"/>
        </w:rPr>
      </w:pPr>
      <w:r>
        <w:rPr>
          <w:rFonts w:hint="eastAsia"/>
          <w:color w:val="000000"/>
          <w:shd w:val="clear" w:color="auto" w:fill="FFFFFF"/>
        </w:rPr>
        <w:t>商事主体的住所（经营场所）应当按市、区、镇（街道）、社区（村）、街（路）、门牌、房号格式申请，做到规范、明确。无门牌号的，应当对住所所处位置进行详细描述。</w:t>
      </w:r>
    </w:p>
    <w:p w:rsidR="0092360A" w:rsidRDefault="0092360A" w:rsidP="0092360A">
      <w:pPr>
        <w:spacing w:line="560" w:lineRule="exact"/>
        <w:ind w:firstLineChars="200" w:firstLine="440"/>
        <w:rPr>
          <w:color w:val="000000"/>
          <w:shd w:val="clear" w:color="auto" w:fill="FFFFFF"/>
        </w:rPr>
      </w:pPr>
      <w:r>
        <w:rPr>
          <w:rFonts w:hint="eastAsia"/>
          <w:color w:val="000000"/>
          <w:shd w:val="clear" w:color="auto" w:fill="FFFFFF"/>
        </w:rPr>
        <w:t>第十二条</w:t>
      </w:r>
      <w:r>
        <w:rPr>
          <w:color w:val="000000"/>
          <w:shd w:val="clear" w:color="auto" w:fill="FFFFFF"/>
        </w:rPr>
        <w:t xml:space="preserve">   </w:t>
      </w:r>
      <w:r>
        <w:rPr>
          <w:rFonts w:hint="eastAsia"/>
          <w:color w:val="000000"/>
          <w:shd w:val="clear" w:color="auto" w:fill="FFFFFF"/>
        </w:rPr>
        <w:t>住所（经营场所）信息申报表应包括：</w:t>
      </w:r>
    </w:p>
    <w:p w:rsidR="0092360A" w:rsidRDefault="0092360A" w:rsidP="0092360A">
      <w:pPr>
        <w:spacing w:line="560" w:lineRule="exact"/>
        <w:rPr>
          <w:color w:val="000000"/>
          <w:shd w:val="clear" w:color="auto" w:fill="FFFFFF"/>
        </w:rPr>
      </w:pPr>
      <w:r>
        <w:rPr>
          <w:color w:val="000000"/>
          <w:shd w:val="clear" w:color="auto" w:fill="FFFFFF"/>
        </w:rPr>
        <w:t xml:space="preserve">    </w:t>
      </w:r>
      <w:r>
        <w:rPr>
          <w:rFonts w:hint="eastAsia"/>
          <w:color w:val="000000"/>
          <w:shd w:val="clear" w:color="auto" w:fill="FFFFFF"/>
        </w:rPr>
        <w:t>（一）住所（经营场所）联系人及联系方式；</w:t>
      </w:r>
    </w:p>
    <w:p w:rsidR="0092360A" w:rsidRDefault="0092360A" w:rsidP="0092360A">
      <w:pPr>
        <w:spacing w:line="560" w:lineRule="exact"/>
        <w:ind w:firstLineChars="200" w:firstLine="440"/>
        <w:rPr>
          <w:color w:val="000000"/>
          <w:shd w:val="clear" w:color="auto" w:fill="FFFFFF"/>
        </w:rPr>
      </w:pPr>
      <w:r>
        <w:rPr>
          <w:rFonts w:hint="eastAsia"/>
          <w:color w:val="000000"/>
          <w:shd w:val="clear" w:color="auto" w:fill="FFFFFF"/>
        </w:rPr>
        <w:t>（二）住所（经营场所）地址及邮政编码；</w:t>
      </w:r>
    </w:p>
    <w:p w:rsidR="0092360A" w:rsidRDefault="0092360A" w:rsidP="0092360A">
      <w:pPr>
        <w:spacing w:line="560" w:lineRule="exact"/>
        <w:ind w:firstLineChars="200" w:firstLine="440"/>
        <w:rPr>
          <w:color w:val="000000"/>
          <w:shd w:val="clear" w:color="auto" w:fill="FFFFFF"/>
        </w:rPr>
      </w:pPr>
      <w:r>
        <w:rPr>
          <w:rFonts w:hint="eastAsia"/>
          <w:color w:val="000000"/>
          <w:shd w:val="clear" w:color="auto" w:fill="FFFFFF"/>
        </w:rPr>
        <w:t>（三）房屋所有权人、使用权取得方式；</w:t>
      </w:r>
    </w:p>
    <w:p w:rsidR="0092360A" w:rsidRDefault="0092360A" w:rsidP="0092360A">
      <w:pPr>
        <w:spacing w:line="560" w:lineRule="exact"/>
        <w:rPr>
          <w:color w:val="000000"/>
          <w:shd w:val="clear" w:color="auto" w:fill="FFFFFF"/>
        </w:rPr>
      </w:pPr>
      <w:r>
        <w:rPr>
          <w:color w:val="000000"/>
          <w:shd w:val="clear" w:color="auto" w:fill="FFFFFF"/>
        </w:rPr>
        <w:t xml:space="preserve">    </w:t>
      </w:r>
      <w:r>
        <w:rPr>
          <w:rFonts w:hint="eastAsia"/>
          <w:color w:val="000000"/>
          <w:shd w:val="clear" w:color="auto" w:fill="FFFFFF"/>
        </w:rPr>
        <w:t>（四）住所（经营场所）的法定使用功能或用途；</w:t>
      </w:r>
    </w:p>
    <w:p w:rsidR="0092360A" w:rsidRDefault="0092360A" w:rsidP="0092360A">
      <w:pPr>
        <w:spacing w:line="560" w:lineRule="exact"/>
        <w:ind w:firstLineChars="200" w:firstLine="440"/>
        <w:rPr>
          <w:color w:val="000000"/>
          <w:shd w:val="clear" w:color="auto" w:fill="FFFFFF"/>
        </w:rPr>
      </w:pPr>
      <w:r>
        <w:rPr>
          <w:rFonts w:hint="eastAsia"/>
          <w:color w:val="000000"/>
          <w:shd w:val="clear" w:color="auto" w:fill="FFFFFF"/>
        </w:rPr>
        <w:t>（五）其他有关情况说明。</w:t>
      </w:r>
    </w:p>
    <w:p w:rsidR="0092360A" w:rsidRDefault="0092360A" w:rsidP="0092360A">
      <w:pPr>
        <w:spacing w:line="560" w:lineRule="exact"/>
        <w:ind w:firstLineChars="200" w:firstLine="440"/>
        <w:rPr>
          <w:color w:val="000000"/>
          <w:shd w:val="clear" w:color="auto" w:fill="FFFFFF"/>
        </w:rPr>
      </w:pPr>
      <w:r>
        <w:rPr>
          <w:rFonts w:hint="eastAsia"/>
          <w:color w:val="000000"/>
          <w:shd w:val="clear" w:color="auto" w:fill="FFFFFF"/>
        </w:rPr>
        <w:t>商事主体住所（经营场所）信息申报表由登记机关制定。</w:t>
      </w:r>
    </w:p>
    <w:p w:rsidR="0092360A" w:rsidRDefault="0092360A" w:rsidP="0092360A">
      <w:pPr>
        <w:spacing w:line="560" w:lineRule="exact"/>
        <w:ind w:firstLineChars="200" w:firstLine="440"/>
        <w:rPr>
          <w:color w:val="000000"/>
          <w:shd w:val="clear" w:color="auto" w:fill="FFFFFF"/>
        </w:rPr>
      </w:pPr>
      <w:r>
        <w:rPr>
          <w:rFonts w:hint="eastAsia"/>
          <w:color w:val="000000"/>
          <w:shd w:val="clear" w:color="auto" w:fill="FFFFFF"/>
        </w:rPr>
        <w:lastRenderedPageBreak/>
        <w:t>第十三条</w:t>
      </w:r>
      <w:r>
        <w:rPr>
          <w:color w:val="000000"/>
          <w:shd w:val="clear" w:color="auto" w:fill="FFFFFF"/>
        </w:rPr>
        <w:t xml:space="preserve">   </w:t>
      </w:r>
      <w:r>
        <w:rPr>
          <w:rFonts w:hint="eastAsia"/>
          <w:color w:val="000000"/>
          <w:shd w:val="clear" w:color="auto" w:fill="FFFFFF"/>
        </w:rPr>
        <w:t>下列情形不适用住所（经营场所）登记信息申报制：</w:t>
      </w:r>
    </w:p>
    <w:p w:rsidR="0092360A" w:rsidRDefault="0092360A" w:rsidP="0092360A">
      <w:pPr>
        <w:spacing w:line="560" w:lineRule="exact"/>
        <w:rPr>
          <w:color w:val="000000"/>
          <w:shd w:val="clear" w:color="auto" w:fill="FFFFFF"/>
        </w:rPr>
      </w:pPr>
      <w:r>
        <w:rPr>
          <w:color w:val="000000"/>
          <w:shd w:val="clear" w:color="auto" w:fill="FFFFFF"/>
        </w:rPr>
        <w:t xml:space="preserve">    </w:t>
      </w:r>
      <w:r>
        <w:rPr>
          <w:rFonts w:hint="eastAsia"/>
          <w:color w:val="000000"/>
          <w:shd w:val="clear" w:color="auto" w:fill="FFFFFF"/>
        </w:rPr>
        <w:t>（一）拟申请从事下列生产经营活动的：桑拿按摩、沐足、洗浴、美容保健、歌舞、游艺、旅业、餐饮服务、网吧、营业性射击，冶炼、铸造、电镀、漂染印染、染料、制革、造纸、电力生产、农药生产，垃圾处理，再生资源（废品）回收或加工，危险化学品、易制毒化学品、民用爆炸物品、烟花爆竹、放射性物品。</w:t>
      </w:r>
    </w:p>
    <w:p w:rsidR="0092360A" w:rsidRDefault="0092360A" w:rsidP="0092360A">
      <w:pPr>
        <w:spacing w:line="560" w:lineRule="exact"/>
        <w:rPr>
          <w:color w:val="000000"/>
          <w:shd w:val="clear" w:color="auto" w:fill="FFFFFF"/>
        </w:rPr>
      </w:pPr>
      <w:r>
        <w:rPr>
          <w:color w:val="000000"/>
          <w:shd w:val="clear" w:color="auto" w:fill="FFFFFF"/>
        </w:rPr>
        <w:t xml:space="preserve">    </w:t>
      </w:r>
      <w:r>
        <w:rPr>
          <w:rFonts w:hint="eastAsia"/>
          <w:color w:val="000000"/>
          <w:shd w:val="clear" w:color="auto" w:fill="FFFFFF"/>
        </w:rPr>
        <w:t>（二）从事商务秘书托管服务的企业及集群企业；</w:t>
      </w:r>
    </w:p>
    <w:p w:rsidR="0092360A" w:rsidRDefault="0092360A" w:rsidP="0092360A">
      <w:pPr>
        <w:spacing w:line="560" w:lineRule="exact"/>
        <w:rPr>
          <w:color w:val="000000"/>
          <w:shd w:val="clear" w:color="auto" w:fill="FFFFFF"/>
        </w:rPr>
      </w:pPr>
      <w:r>
        <w:rPr>
          <w:color w:val="000000"/>
          <w:shd w:val="clear" w:color="auto" w:fill="FFFFFF"/>
        </w:rPr>
        <w:t xml:space="preserve">    </w:t>
      </w:r>
      <w:r>
        <w:rPr>
          <w:rFonts w:hint="eastAsia"/>
          <w:color w:val="000000"/>
          <w:shd w:val="clear" w:color="auto" w:fill="FFFFFF"/>
        </w:rPr>
        <w:t>（三）以军队房产作为住所（经营场所）的。</w:t>
      </w:r>
    </w:p>
    <w:p w:rsidR="0092360A" w:rsidRDefault="0092360A" w:rsidP="0092360A">
      <w:pPr>
        <w:spacing w:line="560" w:lineRule="exact"/>
      </w:pPr>
      <w:r>
        <w:rPr>
          <w:color w:val="000000"/>
          <w:shd w:val="clear" w:color="auto" w:fill="FFFFFF"/>
        </w:rPr>
        <w:t xml:space="preserve">    </w:t>
      </w:r>
      <w:r>
        <w:rPr>
          <w:rFonts w:hint="eastAsia"/>
        </w:rPr>
        <w:t>第十四条</w:t>
      </w:r>
      <w:r>
        <w:t xml:space="preserve">  </w:t>
      </w:r>
      <w:r>
        <w:rPr>
          <w:rFonts w:hint="eastAsia"/>
        </w:rPr>
        <w:t>申请办理住所（经营场所）登记，不适用住所（经营场所）登记信息申报制的，应当向登记机关提交如下住所（经营场所）使用证明：</w:t>
      </w:r>
    </w:p>
    <w:p w:rsidR="0092360A" w:rsidRDefault="0092360A" w:rsidP="0092360A">
      <w:pPr>
        <w:spacing w:line="560" w:lineRule="exact"/>
        <w:rPr>
          <w:kern w:val="2"/>
        </w:rPr>
      </w:pPr>
      <w:r>
        <w:rPr>
          <w:rFonts w:hint="eastAsia"/>
        </w:rPr>
        <w:t xml:space="preserve">　　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92360A" w:rsidRDefault="0092360A" w:rsidP="0092360A">
      <w:pPr>
        <w:spacing w:line="560" w:lineRule="exact"/>
        <w:ind w:firstLineChars="200" w:firstLine="440"/>
      </w:pPr>
      <w:r>
        <w:rPr>
          <w:rFonts w:hint="eastAsia"/>
        </w:rPr>
        <w:t>租赁党政机关、事业单位、社会团体、街道办事处、居（村）委会所属房屋的，可只提交盖有出租方单位公章的房屋租赁协议复印件。</w:t>
      </w:r>
    </w:p>
    <w:p w:rsidR="0092360A" w:rsidRDefault="0092360A" w:rsidP="0092360A">
      <w:pPr>
        <w:spacing w:line="560" w:lineRule="exact"/>
        <w:ind w:firstLineChars="200" w:firstLine="440"/>
      </w:pPr>
      <w:r>
        <w:rPr>
          <w:rFonts w:hint="eastAsia"/>
        </w:rPr>
        <w:t>租赁商场、超市、宾馆、酒店、市场等企业法人所属房屋（摊位）的，可只提交房屋租赁协议和出租方营业执照复印件。</w:t>
      </w:r>
    </w:p>
    <w:p w:rsidR="0092360A" w:rsidRDefault="0092360A" w:rsidP="0092360A">
      <w:pPr>
        <w:spacing w:line="560" w:lineRule="exact"/>
      </w:pPr>
      <w:r>
        <w:t xml:space="preserve">    </w:t>
      </w:r>
      <w:r>
        <w:rPr>
          <w:rFonts w:hint="eastAsia"/>
        </w:rPr>
        <w:t>使用军队房产的，提交《军队房地产租赁许可证》复印件。</w:t>
      </w:r>
    </w:p>
    <w:p w:rsidR="0092360A" w:rsidRDefault="0092360A" w:rsidP="0092360A">
      <w:pPr>
        <w:spacing w:line="560" w:lineRule="exact"/>
        <w:ind w:firstLineChars="200" w:firstLine="440"/>
      </w:pPr>
      <w:r>
        <w:rPr>
          <w:rFonts w:hint="eastAsia"/>
        </w:rPr>
        <w:t>涉及</w:t>
      </w:r>
      <w:r>
        <w:t>“</w:t>
      </w:r>
      <w:r>
        <w:rPr>
          <w:rFonts w:hint="eastAsia"/>
        </w:rPr>
        <w:t>一照多址</w:t>
      </w:r>
      <w:r>
        <w:t>”</w:t>
      </w:r>
      <w:r>
        <w:rPr>
          <w:rFonts w:hint="eastAsia"/>
        </w:rPr>
        <w:t>的，按上述要求提交新增经营场所的使用证明材料。</w:t>
      </w:r>
    </w:p>
    <w:p w:rsidR="0092360A" w:rsidRDefault="0092360A" w:rsidP="0092360A">
      <w:pPr>
        <w:spacing w:line="560" w:lineRule="exact"/>
        <w:ind w:firstLineChars="200" w:firstLine="440"/>
      </w:pPr>
      <w:r>
        <w:rPr>
          <w:rFonts w:hint="eastAsia"/>
        </w:rPr>
        <w:t>涉及商务秘书企业托管的，提交商务秘书企业的营业执照副本复印件和托管协议书。</w:t>
      </w:r>
    </w:p>
    <w:p w:rsidR="0092360A" w:rsidRDefault="0092360A" w:rsidP="0092360A">
      <w:pPr>
        <w:spacing w:line="560" w:lineRule="exact"/>
        <w:ind w:firstLineChars="200" w:firstLine="440"/>
      </w:pPr>
      <w:r>
        <w:rPr>
          <w:rFonts w:hint="eastAsia"/>
        </w:rPr>
        <w:lastRenderedPageBreak/>
        <w:t>第十五条</w:t>
      </w:r>
      <w:r>
        <w:t xml:space="preserve">   </w:t>
      </w:r>
      <w:r>
        <w:rPr>
          <w:rFonts w:hint="eastAsia"/>
        </w:rPr>
        <w:t>申请办理住所（经营场所）登记，除根据本办法第十一、十四条规定提交住所（经营场所）登记信息申报文书或住所（经营场所）使用证明外，还需要提交《住所（经营场所）使用证明合法性承诺书》。申请人违反相关承诺的，视为提交虚假材料、隐瞒重要事实骗取工商登记。</w:t>
      </w:r>
    </w:p>
    <w:p w:rsidR="0092360A" w:rsidRDefault="0092360A" w:rsidP="0092360A">
      <w:pPr>
        <w:spacing w:line="560" w:lineRule="exact"/>
        <w:ind w:firstLineChars="200" w:firstLine="440"/>
      </w:pPr>
      <w:r>
        <w:rPr>
          <w:rFonts w:hint="eastAsia"/>
        </w:rPr>
        <w:t>第十六条</w:t>
      </w:r>
      <w:r>
        <w:t xml:space="preserve">   </w:t>
      </w:r>
      <w:r>
        <w:rPr>
          <w:rFonts w:hint="eastAsia"/>
        </w:rPr>
        <w:t>商事主体申请变更经营范围，拟变更的经营范围包含本办法第十三条第一款所列明的经营项目的，应当按第十四条的规定提交住所（经营场所）使用证明。</w:t>
      </w:r>
    </w:p>
    <w:p w:rsidR="0092360A" w:rsidRDefault="0092360A" w:rsidP="0092360A">
      <w:pPr>
        <w:spacing w:line="560" w:lineRule="exact"/>
        <w:ind w:firstLineChars="200" w:firstLine="440"/>
      </w:pPr>
      <w:r>
        <w:rPr>
          <w:rFonts w:hint="eastAsia"/>
        </w:rPr>
        <w:t>第十七条</w:t>
      </w:r>
      <w:r>
        <w:t xml:space="preserve">  </w:t>
      </w:r>
      <w:r>
        <w:rPr>
          <w:rFonts w:hint="eastAsia"/>
        </w:rPr>
        <w:t>凡适用住所（经营场所）信息申报制的商事主体登记，登记人员在登记业务系统录入时，在商事主体的住所（经营场所）后加注“（住所申报）”字样，以便于后续监管和变更的甄别。</w:t>
      </w:r>
    </w:p>
    <w:p w:rsidR="0092360A" w:rsidRDefault="0092360A" w:rsidP="0092360A">
      <w:pPr>
        <w:shd w:val="solid" w:color="FFFFFF" w:fill="auto"/>
        <w:autoSpaceDN w:val="0"/>
        <w:spacing w:line="560" w:lineRule="exact"/>
        <w:rPr>
          <w:kern w:val="2"/>
        </w:rPr>
      </w:pPr>
      <w:r>
        <w:rPr>
          <w:rFonts w:hint="eastAsia"/>
          <w:color w:val="000000"/>
          <w:shd w:val="clear" w:color="auto" w:fill="FFFFFF"/>
        </w:rPr>
        <w:t xml:space="preserve">　　</w:t>
      </w:r>
      <w:r>
        <w:rPr>
          <w:rFonts w:hint="eastAsia"/>
        </w:rPr>
        <w:t>第十八条</w:t>
      </w:r>
      <w:r>
        <w:t xml:space="preserve">  </w:t>
      </w:r>
      <w:r>
        <w:rPr>
          <w:rFonts w:hint="eastAsia"/>
        </w:rPr>
        <w:t>政府各部门应当按职能依法加强住所（经营场所）的监督管理。登记机关应将商事主体登记的住所（经营场所）信息，在全国企业信用信息公示系统上公示。登记机关根据投诉举报，依法处理商事主体登记住所（经营场所）与实际情况不符等问题，发现住所（经营场所）与实际地址不符的，依法作出列入企业异常名录等决定。</w:t>
      </w:r>
    </w:p>
    <w:p w:rsidR="0092360A" w:rsidRDefault="0092360A" w:rsidP="0092360A">
      <w:pPr>
        <w:shd w:val="solid" w:color="FFFFFF" w:fill="auto"/>
        <w:autoSpaceDN w:val="0"/>
        <w:spacing w:line="560" w:lineRule="exact"/>
      </w:pPr>
      <w:r>
        <w:rPr>
          <w:rFonts w:hint="eastAsia"/>
        </w:rPr>
        <w:t xml:space="preserve">　　第十九条</w:t>
      </w:r>
      <w:r>
        <w:t xml:space="preserve">  </w:t>
      </w:r>
      <w:r>
        <w:rPr>
          <w:rFonts w:hint="eastAsia"/>
        </w:rPr>
        <w:t>住所（经营场所）的用途及使用功能应符合关于建筑安全、规划许可等法律法规规定。</w:t>
      </w:r>
    </w:p>
    <w:p w:rsidR="0092360A" w:rsidRDefault="0092360A" w:rsidP="0092360A">
      <w:pPr>
        <w:shd w:val="solid" w:color="FFFFFF" w:fill="auto"/>
        <w:autoSpaceDN w:val="0"/>
        <w:spacing w:line="560" w:lineRule="exact"/>
      </w:pPr>
      <w:r>
        <w:rPr>
          <w:rFonts w:hint="eastAsia"/>
        </w:rPr>
        <w:t xml:space="preserve">　　对擅自改变土地房屋用途从事生产经营活动的，由国土、城市建设规划等部门依法处理。</w:t>
      </w:r>
    </w:p>
    <w:p w:rsidR="0092360A" w:rsidRDefault="0092360A" w:rsidP="0092360A">
      <w:pPr>
        <w:shd w:val="solid" w:color="FFFFFF" w:fill="auto"/>
        <w:autoSpaceDN w:val="0"/>
        <w:spacing w:line="560" w:lineRule="exact"/>
      </w:pPr>
      <w:r>
        <w:rPr>
          <w:rFonts w:hint="eastAsia"/>
        </w:rPr>
        <w:t xml:space="preserve">　　临时建筑不得改变临时建设工程规划许可确定的用途。擅自改变的，由城市建设规划、城市管理等部门根据相关法律法规规定予以处理。</w:t>
      </w:r>
    </w:p>
    <w:p w:rsidR="0092360A" w:rsidRDefault="0092360A" w:rsidP="0092360A">
      <w:pPr>
        <w:shd w:val="solid" w:color="FFFFFF" w:fill="auto"/>
        <w:autoSpaceDN w:val="0"/>
        <w:spacing w:line="560" w:lineRule="exact"/>
      </w:pPr>
      <w:r>
        <w:rPr>
          <w:rFonts w:hint="eastAsia"/>
        </w:rPr>
        <w:t xml:space="preserve">　　商事主体在住宅及住宅楼底层规划为商业用途的房屋从事经营活动，产生油烟、噪声或振动等污染的，依据《中华人民共和国环境保护法》、《城市管理执法办法》等相关规定，由环境保护部门、城市管理等部门依法处理。</w:t>
      </w:r>
    </w:p>
    <w:p w:rsidR="0092360A" w:rsidRDefault="0092360A" w:rsidP="0092360A">
      <w:pPr>
        <w:shd w:val="solid" w:color="FFFFFF" w:fill="auto"/>
        <w:autoSpaceDN w:val="0"/>
        <w:spacing w:line="560" w:lineRule="exact"/>
      </w:pPr>
      <w:r>
        <w:rPr>
          <w:rFonts w:hint="eastAsia"/>
        </w:rPr>
        <w:lastRenderedPageBreak/>
        <w:t xml:space="preserve">　　对于从事危险化学品、废品收购生产经营等涉及许可审批事项，应当具备特定条件的住所（经营场所），由负责许可审批的行政管理部门对其条件等情况依法监管。</w:t>
      </w:r>
    </w:p>
    <w:p w:rsidR="0092360A" w:rsidRDefault="0092360A" w:rsidP="0092360A">
      <w:pPr>
        <w:shd w:val="solid" w:color="FFFFFF" w:fill="auto"/>
        <w:autoSpaceDN w:val="0"/>
        <w:spacing w:line="560" w:lineRule="exact"/>
        <w:ind w:firstLineChars="200" w:firstLine="440"/>
      </w:pPr>
      <w:r>
        <w:rPr>
          <w:rFonts w:hint="eastAsia"/>
        </w:rPr>
        <w:t>第二十条</w:t>
      </w:r>
      <w:r>
        <w:t xml:space="preserve">  </w:t>
      </w:r>
      <w:r>
        <w:rPr>
          <w:rFonts w:hint="eastAsia"/>
        </w:rPr>
        <w:t>本办法自发布之日起施行，自施行之日起有效期五年。在有效期内，可根据实际情况按规定进行修改或废止。</w:t>
      </w:r>
    </w:p>
    <w:p w:rsidR="0092360A" w:rsidRDefault="0092360A" w:rsidP="0092360A">
      <w:pPr>
        <w:spacing w:line="560" w:lineRule="exact"/>
        <w:rPr>
          <w:rFonts w:hAnsi="仿宋_GB2312"/>
        </w:rPr>
      </w:pPr>
    </w:p>
    <w:p w:rsidR="0092360A" w:rsidRDefault="0092360A" w:rsidP="0092360A">
      <w:pPr>
        <w:rPr>
          <w:rFonts w:ascii="仿宋_GB2312" w:hAnsi="Times New Roman"/>
          <w:szCs w:val="30"/>
        </w:rPr>
      </w:pP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6"/>
      <w:numFmt w:val="chineseCounting"/>
      <w:suff w:val="space"/>
      <w:lvlText w:val="第%1条"/>
      <w:lvlJc w:val="left"/>
      <w:pPr>
        <w:ind w:left="0" w:firstLine="0"/>
      </w:p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53BF8"/>
    <w:rsid w:val="00323B43"/>
    <w:rsid w:val="003D37D8"/>
    <w:rsid w:val="00426133"/>
    <w:rsid w:val="004358AB"/>
    <w:rsid w:val="008B7726"/>
    <w:rsid w:val="0092360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2018-09-21T08:02:00Z</dcterms:modified>
</cp:coreProperties>
</file>