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51" w:rsidRDefault="00505951" w:rsidP="00505951">
      <w:pPr>
        <w:wordWrap w:val="0"/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505951" w:rsidRDefault="00505951" w:rsidP="00505951">
      <w:pPr>
        <w:spacing w:afterLines="50" w:line="600" w:lineRule="exact"/>
        <w:jc w:val="center"/>
        <w:rPr>
          <w:rFonts w:ascii="黑体" w:eastAsia="黑体" w:hAnsi="黑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bCs/>
          <w:color w:val="000000"/>
          <w:sz w:val="44"/>
          <w:szCs w:val="44"/>
        </w:rPr>
        <w:t>2016年度阳江市专利奖</w:t>
      </w: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获奖名单</w:t>
      </w:r>
    </w:p>
    <w:p w:rsidR="00505951" w:rsidRDefault="00505951" w:rsidP="00505951">
      <w:pPr>
        <w:spacing w:line="60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黑体" w:hAnsi="Times New Roman"/>
          <w:color w:val="000000"/>
          <w:sz w:val="32"/>
          <w:szCs w:val="32"/>
        </w:rPr>
        <w:t>一、</w:t>
      </w:r>
      <w:r>
        <w:rPr>
          <w:rFonts w:ascii="Times New Roman" w:eastAsia="黑体" w:hAnsi="Times New Roman"/>
          <w:color w:val="000000"/>
          <w:sz w:val="32"/>
          <w:szCs w:val="32"/>
        </w:rPr>
        <w:t>2016</w:t>
      </w:r>
      <w:r>
        <w:rPr>
          <w:rFonts w:ascii="Times New Roman" w:eastAsia="黑体" w:hAnsi="Times New Roman"/>
          <w:color w:val="000000"/>
          <w:sz w:val="32"/>
          <w:szCs w:val="32"/>
        </w:rPr>
        <w:t>年度阳江市专利优秀奖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4859"/>
        <w:gridCol w:w="1315"/>
        <w:gridCol w:w="3623"/>
      </w:tblGrid>
      <w:tr w:rsidR="00505951" w:rsidTr="00980BC2">
        <w:trPr>
          <w:trHeight w:val="364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项目名称及专利号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专利类型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widowControl/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申报单位或个人</w:t>
            </w:r>
          </w:p>
        </w:tc>
      </w:tr>
      <w:tr w:rsidR="00505951" w:rsidTr="00980BC2">
        <w:trPr>
          <w:trHeight w:val="654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一种升降脚手架防坠测试的自动脱钩装置（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ZL201410361594.9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广东信海建筑有限公司</w:t>
            </w:r>
          </w:p>
        </w:tc>
      </w:tr>
      <w:tr w:rsidR="00505951" w:rsidTr="00980BC2">
        <w:trPr>
          <w:trHeight w:val="70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一种糖纳红豆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的制作方法及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应用糖纳红豆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制作的红豆奶茶（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ZL201410404896.X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阳江喜之郎果冻制造有限公司</w:t>
            </w:r>
          </w:p>
        </w:tc>
      </w:tr>
      <w:tr w:rsidR="00505951" w:rsidTr="00980BC2">
        <w:trPr>
          <w:trHeight w:val="39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牛肉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粉及其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制作方法（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ZL201410793164.4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广东美味源香料股份有限公司</w:t>
            </w:r>
          </w:p>
        </w:tc>
      </w:tr>
      <w:tr w:rsidR="00505951" w:rsidTr="00980BC2">
        <w:trPr>
          <w:trHeight w:val="1366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头灯（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ZL201210367021.8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市纳丽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德工贸有限公司</w:t>
            </w:r>
          </w:p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广东百源实业有限公司</w:t>
            </w:r>
          </w:p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阳江市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卫富百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源警用器材有限</w:t>
            </w:r>
          </w:p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公司</w:t>
            </w:r>
          </w:p>
        </w:tc>
      </w:tr>
      <w:tr w:rsidR="00505951" w:rsidTr="00980BC2">
        <w:trPr>
          <w:trHeight w:val="289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海鲜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粉及其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制作方法（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ZL201410793213.4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广东美味源香料股份有限公司</w:t>
            </w:r>
          </w:p>
        </w:tc>
      </w:tr>
      <w:tr w:rsidR="00505951" w:rsidTr="00980BC2">
        <w:trPr>
          <w:trHeight w:val="639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核电站用冷凝器特性试验系统、方法及装置（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ZL201410280444.5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阳江核电有限公司</w:t>
            </w:r>
          </w:p>
        </w:tc>
      </w:tr>
      <w:tr w:rsidR="00505951" w:rsidTr="00980BC2">
        <w:trPr>
          <w:trHeight w:val="94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内壁清洁装置和核电站乏燃料格架锈蚀处理系统（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ZL201620329666.6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阳江核电有限公司</w:t>
            </w:r>
          </w:p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中国广核集团有限公司</w:t>
            </w:r>
          </w:p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中国广核电力股份有限公司</w:t>
            </w:r>
          </w:p>
        </w:tc>
      </w:tr>
      <w:tr w:rsidR="00505951" w:rsidTr="00980BC2">
        <w:trPr>
          <w:trHeight w:val="69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一种铁水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罐车心盘的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润滑装置</w:t>
            </w:r>
          </w:p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ZL201520780470.4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阳春新钢铁有限责任公司</w:t>
            </w:r>
          </w:p>
        </w:tc>
      </w:tr>
      <w:tr w:rsidR="00505951" w:rsidTr="00980BC2">
        <w:trPr>
          <w:trHeight w:val="60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一种用于流延膜机的双中心轴收卷装置（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ZL201620355856.5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昌龙科技（阳江）有限公司</w:t>
            </w:r>
          </w:p>
        </w:tc>
      </w:tr>
      <w:tr w:rsidR="00505951" w:rsidTr="00980BC2">
        <w:trPr>
          <w:trHeight w:val="37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砂带磨床（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ZL201520587562.0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鸿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丰实业有限公司</w:t>
            </w:r>
          </w:p>
        </w:tc>
      </w:tr>
      <w:tr w:rsidR="00505951" w:rsidTr="00980BC2">
        <w:trPr>
          <w:trHeight w:val="39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一种装箱设备（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ZL201520763059.6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阳江喜之郎果冻制造有限公司</w:t>
            </w:r>
          </w:p>
        </w:tc>
      </w:tr>
      <w:tr w:rsidR="00505951" w:rsidTr="00980BC2">
        <w:trPr>
          <w:trHeight w:val="39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一种纸箱封箱机构（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ZL201620056354.2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广东厨邦食品有限公司</w:t>
            </w:r>
          </w:p>
        </w:tc>
      </w:tr>
      <w:tr w:rsidR="00505951" w:rsidTr="00980BC2">
        <w:trPr>
          <w:trHeight w:val="41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照明装置（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ZL201520798103.7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市纳丽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德工贸有限公司</w:t>
            </w:r>
          </w:p>
        </w:tc>
      </w:tr>
      <w:tr w:rsidR="00505951" w:rsidTr="00980BC2">
        <w:trPr>
          <w:trHeight w:val="656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pacing w:val="7"/>
                <w:sz w:val="24"/>
                <w:szCs w:val="24"/>
              </w:rPr>
              <w:t>一种不织布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pacing w:val="7"/>
                <w:sz w:val="24"/>
                <w:szCs w:val="24"/>
              </w:rPr>
              <w:t>抛光轮植砂设备</w:t>
            </w:r>
            <w:proofErr w:type="gramEnd"/>
          </w:p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ZL201620298940.8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市伟艺抛磨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材料有限公司</w:t>
            </w:r>
          </w:p>
        </w:tc>
      </w:tr>
      <w:tr w:rsidR="00505951" w:rsidTr="00980BC2">
        <w:trPr>
          <w:trHeight w:val="59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一种把手旋转时脚轮能不收合的平板车（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ZL201520952520.2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简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坤</w:t>
            </w:r>
          </w:p>
        </w:tc>
      </w:tr>
      <w:tr w:rsidR="00505951" w:rsidTr="00980BC2">
        <w:trPr>
          <w:trHeight w:val="624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一种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双向铺粉的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粉末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基增材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制造设备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ZL201520953986.4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阳江市五金刀剪产业技术研究院</w:t>
            </w:r>
          </w:p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兰州理工大学</w:t>
            </w:r>
          </w:p>
        </w:tc>
      </w:tr>
      <w:tr w:rsidR="00505951" w:rsidTr="00980BC2">
        <w:trPr>
          <w:trHeight w:val="56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pacing w:val="-5"/>
                <w:sz w:val="24"/>
                <w:szCs w:val="24"/>
              </w:rPr>
              <w:t>五金刀剪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pacing w:val="-5"/>
                <w:sz w:val="24"/>
                <w:szCs w:val="24"/>
              </w:rPr>
              <w:t>激光熔覆工作站</w:t>
            </w:r>
            <w:proofErr w:type="gramEnd"/>
            <w:r>
              <w:rPr>
                <w:rFonts w:ascii="Times New Roman" w:eastAsia="方正仿宋简体" w:hAnsi="Times New Roman" w:hint="eastAsia"/>
                <w:color w:val="000000"/>
                <w:spacing w:val="-5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spacing w:val="-5"/>
                <w:sz w:val="24"/>
                <w:szCs w:val="24"/>
              </w:rPr>
              <w:t>ZL201620957179.4</w:t>
            </w:r>
            <w:r>
              <w:rPr>
                <w:rFonts w:ascii="Times New Roman" w:eastAsia="方正仿宋简体" w:hAnsi="Times New Roman" w:hint="eastAsia"/>
                <w:color w:val="000000"/>
                <w:spacing w:val="-5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江东华激光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智能科技有限公司</w:t>
            </w:r>
          </w:p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阳江市五金刀剪产业技术研究院</w:t>
            </w:r>
          </w:p>
        </w:tc>
      </w:tr>
      <w:tr w:rsidR="00505951" w:rsidTr="00980BC2">
        <w:trPr>
          <w:trHeight w:val="31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一种拱形折刀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ZL201620335936.4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拓必拓科技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股份有限公司</w:t>
            </w:r>
          </w:p>
        </w:tc>
      </w:tr>
      <w:tr w:rsidR="00505951" w:rsidTr="00980BC2">
        <w:trPr>
          <w:trHeight w:val="62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pacing w:val="6"/>
                <w:sz w:val="24"/>
                <w:szCs w:val="24"/>
                <w:lang w:val="zh-CN"/>
              </w:rPr>
              <w:t>一种耐压磁控变焦手电筒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  <w:lang w:val="zh-CN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  <w:lang w:val="zh-CN"/>
              </w:rPr>
              <w:t>ZL201620096311.7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  <w:lang w:val="zh-CN"/>
              </w:rPr>
              <w:t>阳西星际科技有限公司</w:t>
            </w:r>
          </w:p>
        </w:tc>
      </w:tr>
    </w:tbl>
    <w:p w:rsidR="00505951" w:rsidRDefault="00505951" w:rsidP="00505951">
      <w:pPr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黑体" w:hAnsi="Times New Roman"/>
          <w:color w:val="000000"/>
          <w:sz w:val="32"/>
          <w:szCs w:val="32"/>
        </w:rPr>
        <w:t>二、</w:t>
      </w:r>
      <w:r>
        <w:rPr>
          <w:rFonts w:ascii="Times New Roman" w:eastAsia="黑体" w:hAnsi="Times New Roman"/>
          <w:color w:val="000000"/>
          <w:sz w:val="32"/>
          <w:szCs w:val="32"/>
        </w:rPr>
        <w:t>2016</w:t>
      </w:r>
      <w:r>
        <w:rPr>
          <w:rFonts w:ascii="Times New Roman" w:eastAsia="黑体" w:hAnsi="Times New Roman"/>
          <w:color w:val="000000"/>
          <w:sz w:val="32"/>
          <w:szCs w:val="32"/>
        </w:rPr>
        <w:t>年度阳江市专利工作先进企业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0"/>
        <w:gridCol w:w="7558"/>
      </w:tblGrid>
      <w:tr w:rsidR="00505951" w:rsidTr="00980BC2">
        <w:trPr>
          <w:trHeight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企  业  名  称</w:t>
            </w:r>
          </w:p>
        </w:tc>
      </w:tr>
      <w:tr w:rsidR="00505951" w:rsidTr="00980BC2">
        <w:trPr>
          <w:trHeight w:val="32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阳江喜之郎果冻制造有限公司</w:t>
            </w:r>
          </w:p>
        </w:tc>
      </w:tr>
      <w:tr w:rsidR="00505951" w:rsidTr="00980BC2">
        <w:trPr>
          <w:trHeight w:val="31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市纳丽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德工贸有限公司</w:t>
            </w:r>
          </w:p>
        </w:tc>
      </w:tr>
      <w:tr w:rsidR="00505951" w:rsidTr="00980BC2">
        <w:trPr>
          <w:trHeight w:val="30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广东信海建筑有限公司</w:t>
            </w:r>
          </w:p>
        </w:tc>
      </w:tr>
      <w:tr w:rsidR="00505951" w:rsidTr="00980BC2">
        <w:trPr>
          <w:trHeight w:val="30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鸿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丰实业有限公司</w:t>
            </w:r>
          </w:p>
        </w:tc>
      </w:tr>
      <w:tr w:rsidR="00505951" w:rsidTr="00980BC2">
        <w:trPr>
          <w:trHeight w:val="32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广东顺和工业有限公司</w:t>
            </w:r>
          </w:p>
        </w:tc>
      </w:tr>
      <w:tr w:rsidR="00505951" w:rsidTr="00980BC2">
        <w:trPr>
          <w:trHeight w:val="30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广东厨邦食品有限公司</w:t>
            </w:r>
          </w:p>
        </w:tc>
      </w:tr>
      <w:tr w:rsidR="00505951" w:rsidTr="00980BC2">
        <w:trPr>
          <w:trHeight w:val="29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拓必拓科技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股份有限公司</w:t>
            </w:r>
          </w:p>
        </w:tc>
      </w:tr>
      <w:tr w:rsidR="00505951" w:rsidTr="00980BC2">
        <w:trPr>
          <w:trHeight w:val="34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市洋兴实业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有限公司</w:t>
            </w:r>
          </w:p>
        </w:tc>
      </w:tr>
    </w:tbl>
    <w:p w:rsidR="00505951" w:rsidRDefault="00505951" w:rsidP="00505951">
      <w:pPr>
        <w:spacing w:line="6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 三、</w:t>
      </w:r>
      <w:r>
        <w:rPr>
          <w:rFonts w:ascii="Times New Roman" w:eastAsia="黑体" w:hAnsi="Times New Roman"/>
          <w:color w:val="000000"/>
          <w:sz w:val="32"/>
          <w:szCs w:val="32"/>
        </w:rPr>
        <w:t>2016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年度阳江市优秀专利发明者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2145"/>
        <w:gridCol w:w="5430"/>
      </w:tblGrid>
      <w:tr w:rsidR="00505951" w:rsidTr="00980BC2">
        <w:trPr>
          <w:trHeight w:val="45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工  作  单  位</w:t>
            </w:r>
          </w:p>
        </w:tc>
      </w:tr>
      <w:tr w:rsidR="00505951" w:rsidTr="00980BC2">
        <w:trPr>
          <w:trHeight w:val="31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黎文方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广东信海建筑有限公司</w:t>
            </w:r>
          </w:p>
        </w:tc>
      </w:tr>
      <w:tr w:rsidR="00505951" w:rsidTr="00980BC2">
        <w:trPr>
          <w:trHeight w:val="30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梁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兵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市纳丽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德工贸有限公司</w:t>
            </w:r>
          </w:p>
        </w:tc>
      </w:tr>
      <w:tr w:rsidR="00505951" w:rsidTr="00980BC2">
        <w:trPr>
          <w:trHeight w:val="29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简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坤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广东顺和工业有限公司</w:t>
            </w:r>
          </w:p>
        </w:tc>
      </w:tr>
      <w:tr w:rsidR="00505951" w:rsidTr="00980BC2">
        <w:trPr>
          <w:trHeight w:val="35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张瑞华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51" w:rsidRDefault="00505951" w:rsidP="00980BC2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阳江市五金刀剪产业技术研究院</w:t>
            </w:r>
          </w:p>
        </w:tc>
      </w:tr>
    </w:tbl>
    <w:p w:rsidR="00443F0F" w:rsidRPr="00505951" w:rsidRDefault="006A26D3"/>
    <w:sectPr w:rsidR="00443F0F" w:rsidRPr="00505951" w:rsidSect="00E0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D3" w:rsidRDefault="006A26D3" w:rsidP="00505951">
      <w:r>
        <w:separator/>
      </w:r>
    </w:p>
  </w:endnote>
  <w:endnote w:type="continuationSeparator" w:id="0">
    <w:p w:rsidR="006A26D3" w:rsidRDefault="006A26D3" w:rsidP="0050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D3" w:rsidRDefault="006A26D3" w:rsidP="00505951">
      <w:r>
        <w:separator/>
      </w:r>
    </w:p>
  </w:footnote>
  <w:footnote w:type="continuationSeparator" w:id="0">
    <w:p w:rsidR="006A26D3" w:rsidRDefault="006A26D3" w:rsidP="00505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951"/>
    <w:rsid w:val="00505951"/>
    <w:rsid w:val="00526606"/>
    <w:rsid w:val="006A26D3"/>
    <w:rsid w:val="00E05245"/>
    <w:rsid w:val="00EA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9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9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</dc:creator>
  <cp:keywords/>
  <dc:description/>
  <cp:lastModifiedBy>sfb</cp:lastModifiedBy>
  <cp:revision>2</cp:revision>
  <dcterms:created xsi:type="dcterms:W3CDTF">2017-05-12T08:48:00Z</dcterms:created>
  <dcterms:modified xsi:type="dcterms:W3CDTF">2017-05-12T08:48:00Z</dcterms:modified>
</cp:coreProperties>
</file>