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1A1517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 件</w:t>
      </w:r>
    </w:p>
    <w:tbl>
      <w:tblPr>
        <w:tblStyle w:val="3"/>
        <w:tblW w:w="8931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8"/>
        <w:gridCol w:w="3090"/>
        <w:gridCol w:w="1447"/>
        <w:gridCol w:w="1438"/>
        <w:gridCol w:w="2528"/>
      </w:tblGrid>
      <w:tr w14:paraId="4A251D9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  <w:jc w:val="center"/>
        </w:trPr>
        <w:tc>
          <w:tcPr>
            <w:tcW w:w="89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0E02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阳江市门诊特定病种范围及定额标准</w:t>
            </w:r>
          </w:p>
        </w:tc>
      </w:tr>
      <w:tr w14:paraId="23969C3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49A0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401E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病种名称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9B08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职工医保</w:t>
            </w:r>
          </w:p>
          <w:p w14:paraId="11B22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（元/月）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3DB0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城乡居民医保（元/月）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5705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6DD8A88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CF12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586E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慢性阻塞性肺疾病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D6D6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E263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FABAFB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508A4A4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D36F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0554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高血压病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87E3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B9FE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2477CA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4B9233C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1EAF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550C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冠心病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65D1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2C9B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4E7648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3AC3701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3184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58CC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慢性心功能不全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3FE1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6DE0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454483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754D9D2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299F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B9BD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肝硬化（失代偿期）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30BB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C276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2587EF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7A4D9E3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AC1C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7F26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慢性乙型肝炎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CA56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89EF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9B7F0F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45D2D07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62EF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502F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丙型肝炎（HCV RNA阳性）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2C14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84F1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0CE0EA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6D11513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016F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1327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慢性肾功能不全（非透析治疗）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59A0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0674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008156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28CF5F7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9A30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243C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肾脏移植术后抗排异治疗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8B15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6FBE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FAE3A7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7616887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173B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B133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造血干细胞移植后抗排异治疗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A810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17E3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458848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20DC108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1C38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0BA7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糖尿病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2BD3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B1E8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5BA80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5DD4A24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F241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9D70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类风湿关节炎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8F0A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DD48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B4D26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5A0F025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3B16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14D0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恶性肿瘤（非放化疗）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2729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64C9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5613A5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42E87F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48BC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42A9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地中海贫血（海洋性贫血或珠蛋白生成障碍性贫血）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A13E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53F9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85C63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456C3C9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F9E8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EE0B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再生障碍性贫血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69F7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2669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CD6347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2910FC1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33C6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185E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血友病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F3B9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按年度统筹封顶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33C7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按年度统筹封顶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E11D43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不设月度支付限额，纳入年度住院统筹封顶</w:t>
            </w:r>
          </w:p>
        </w:tc>
      </w:tr>
      <w:tr w14:paraId="49E0344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1F62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C5C6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帕金森病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DB17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6EF5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ABA1E6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3719302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9BF9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11A6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癫痫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FECA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AD56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DE7144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604B062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C6A5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38D9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脑血管疾病后遗症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CEFE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93C6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2858D6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136D278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CE4D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21A3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艾滋病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C6E1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8891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E0B167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05E79B9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B72C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A773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活动性肺结核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BA7C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1ED0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09AF07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2A2F73F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EF60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2A04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耐多药肺结核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CB93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ECD4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A18F36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2A3D9D2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4443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A179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系统性红斑狼疮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804C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C69B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8BA2FF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111A63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04AA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BCA7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心脏移植术后抗排异治疗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E3B4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810C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EFAC78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5786BB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2DCE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41CA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肝脏移植术后抗排异治疗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44CF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8890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E5322E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5A5641A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8DE8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3AA5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肺脏移植术后抗排异治疗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131C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F1D6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359CFE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6F3EB06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BB92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6B42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肺动脉高压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E94A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7CC1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BB34CA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486DE28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00D4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C562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支气管哮喘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7AF5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5F95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403FB9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月度支付限额当年度待遇有效期内累积使用</w:t>
            </w:r>
          </w:p>
        </w:tc>
      </w:tr>
      <w:tr w14:paraId="3C0EC8E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3BDD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4DCB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骨髓纤维化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3228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按年度统筹封顶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F902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按年度统筹封顶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0A1E96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不设月度支付限额，纳入年度住院统筹封顶</w:t>
            </w:r>
          </w:p>
        </w:tc>
      </w:tr>
      <w:tr w14:paraId="15BE9D4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3209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6648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骨髓增生异常综合征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2602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按年度统筹封顶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5301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按年度统筹封顶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9FBCA3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不设月度支付限额，纳入年度住院统筹封顶</w:t>
            </w:r>
          </w:p>
        </w:tc>
      </w:tr>
      <w:tr w14:paraId="5171A78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0144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11C1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C型尼曼匹克病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381A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按年度统筹封顶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4B5E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按年度统筹封顶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DF6D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不设月度支付限额，纳入年度住院统筹封顶</w:t>
            </w:r>
          </w:p>
        </w:tc>
      </w:tr>
      <w:tr w14:paraId="22F2DDA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1BAB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A77D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肢端肥大症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510A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061F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D732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月度支付限额当年度待遇有效期内累积使用</w:t>
            </w:r>
          </w:p>
        </w:tc>
      </w:tr>
      <w:tr w14:paraId="3E05073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3B36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0A0C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多发性硬化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CE01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8E3F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EF92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月度支付限额当年度待遇有效期内累积使用</w:t>
            </w:r>
          </w:p>
        </w:tc>
      </w:tr>
      <w:tr w14:paraId="68784E9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382C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2B04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强直性脊柱炎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4FB7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A30C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3BF8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月度支付限额当年度待遇有效期内累积使用</w:t>
            </w:r>
          </w:p>
        </w:tc>
      </w:tr>
      <w:tr w14:paraId="196DDDE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93C8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C04F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银屑病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7811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0614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AD88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月度支付限额当年度待遇有效期内累积使用</w:t>
            </w:r>
          </w:p>
        </w:tc>
      </w:tr>
      <w:tr w14:paraId="2FC8A27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CD33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E227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克罗恩病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1CBC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BBEB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8A17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月度支付限额当年度待遇有效期内累积使用</w:t>
            </w:r>
          </w:p>
        </w:tc>
      </w:tr>
      <w:tr w14:paraId="3A5E715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9DC5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E423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溃疡性结肠炎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73E2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D331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EEBC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月度支付限额当年度待遇有效期内累积使用</w:t>
            </w:r>
          </w:p>
        </w:tc>
      </w:tr>
      <w:tr w14:paraId="458684E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23B2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390D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湿性年龄相关性黄斑变性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0708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58B5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12C0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月度支付限额当年度待遇有效期内累积使用</w:t>
            </w:r>
          </w:p>
        </w:tc>
      </w:tr>
      <w:tr w14:paraId="43DA492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BEAA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16D3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糖尿病黄斑水肿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2F06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3E65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CB13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月度支付限额当年度待遇有效期内累积使用</w:t>
            </w:r>
          </w:p>
        </w:tc>
      </w:tr>
      <w:tr w14:paraId="66D3CEE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403F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E2C0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脉络膜新生血管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223A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FFB9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2412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月度支付限额当年度待遇有效期内累积使用</w:t>
            </w:r>
          </w:p>
        </w:tc>
      </w:tr>
      <w:tr w14:paraId="6C0231C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79A9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9694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视网膜静脉阻塞所致黄斑水肿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2927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7BB4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79DC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月度支付限额当年度待遇有效期内累积使用</w:t>
            </w:r>
          </w:p>
        </w:tc>
      </w:tr>
      <w:tr w14:paraId="6B8D53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2162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5C2C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精神分裂症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28AD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8C98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013525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19A0A2C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B1DA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C6BD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分裂情感性障碍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1809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D364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8EEA7B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4D4CBAF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D2C4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3B90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持久的妄想性障碍（偏执性精神病）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E710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0E64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5E74A3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4EA7355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B313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3D83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双相（情感）障碍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41AD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1AAD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BFCDFD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55F8C02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6256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7A08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癫痫所致精神障碍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B992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95C3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89DBA6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6C0ED08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AAC4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926C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精神发育迟滞伴发精神障碍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3DF9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8AB2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203214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0978DC3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E38B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C342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慢性肾功能不全（血透治疗）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D108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按年度统筹封顶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9149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按年度统筹封顶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78E77B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不设月度支付限额，纳入年度住院统筹封顶</w:t>
            </w:r>
          </w:p>
        </w:tc>
      </w:tr>
      <w:tr w14:paraId="483047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030F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C5B8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慢性肾功能不全（腹透治疗）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7AF5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按年度统筹封顶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4CB8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按年度统筹封顶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1073E5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不设月度支付限额，纳入年度住院统筹封顶</w:t>
            </w:r>
          </w:p>
        </w:tc>
      </w:tr>
      <w:tr w14:paraId="3A05F3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EC0F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3B44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恶性肿瘤（化疗，含生物靶向药物、内分泌治疗）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D8B1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按年度统筹封顶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F2BD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按年度统筹封顶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42450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不设月度支付限额，纳入年度住院统筹封顶</w:t>
            </w:r>
          </w:p>
        </w:tc>
      </w:tr>
      <w:tr w14:paraId="2DBD44A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5470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5168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恶性肿瘤（放疗）</w:t>
            </w: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EE77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按年度统筹封顶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58A6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按年度统筹封顶</w:t>
            </w:r>
          </w:p>
        </w:tc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F04E0E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不设月度支付限额，纳入年度住院统筹封顶</w:t>
            </w:r>
          </w:p>
        </w:tc>
      </w:tr>
      <w:tr w14:paraId="6263876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FBE5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4AE4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新冠病毒感染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出院患者门诊康复治疗</w:t>
            </w: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F517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7532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8261FE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657500A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C64B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D188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脑瘫</w:t>
            </w: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2C2D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34C0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6AECD3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47F2A56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701A50"/>
    <w:rsid w:val="32701A50"/>
    <w:rsid w:val="44B64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仿宋简体" w:hAnsi="方正仿宋简体" w:eastAsia="方正仿宋简体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1094</Words>
  <Characters>1367</Characters>
  <Lines>0</Lines>
  <Paragraphs>0</Paragraphs>
  <TotalTime>0</TotalTime>
  <ScaleCrop>false</ScaleCrop>
  <LinksUpToDate>false</LinksUpToDate>
  <CharactersWithSpaces>1369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2023-12-28T09:42:00Z</dcterms:created>
  <dc:creator>Administrator</dc:creator>
  <cp:lastModifiedBy>林北</cp:lastModifiedBy>
  <dcterms:modified xsi:type="dcterms:W3CDTF">2025-09-02T08:23:28Z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eyJoZGlkIjoiMDY3YzJmZDQ1ZjA0OTEyMTZjYmE3MDk3NjkwZTYwYzUiLCJ1c2VySWQiOiI3MDgxMjk1NDIifQ==</vt:lpwstr>
  </property>
  <property fmtid="{D5CDD505-2E9C-101B-9397-08002B2CF9AE}" pid="4" name="ICV">
    <vt:lpwstr>1F14BF12C348416DB3B11D9617B9B132_13</vt:lpwstr>
  </property>
</Properties>
</file>