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67.080.10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31</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4417</w:t>
            </w:r>
            <w:r>
              <w:fldChar w:fldCharType="end"/>
            </w:r>
            <w:bookmarkEnd w:id="3"/>
          </w:p>
        </w:tc>
      </w:tr>
    </w:tbl>
    <w:p>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阳江市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441</w:t>
      </w:r>
      <w:r>
        <w:rPr>
          <w:rFonts w:hint="eastAsia"/>
        </w:rPr>
        <w:t>7</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地理标志产品 </w:t>
      </w:r>
      <w:r>
        <w:rPr>
          <w:rFonts w:hint="eastAsia"/>
        </w:rPr>
        <w:t>大八益智</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Product of geographical indication</w:t>
      </w:r>
      <w:r>
        <w:rPr>
          <w:rFonts w:hint="eastAsia" w:eastAsia="黑体"/>
          <w:szCs w:val="28"/>
        </w:rPr>
        <w:t xml:space="preserve"> Yizhi</w:t>
      </w:r>
      <w:r>
        <w:rPr>
          <w:rFonts w:eastAsia="黑体"/>
          <w:szCs w:val="28"/>
        </w:rPr>
        <w:t>D</w:t>
      </w:r>
      <w:r>
        <w:rPr>
          <w:rFonts w:hint="eastAsia" w:eastAsia="黑体"/>
          <w:szCs w:val="28"/>
        </w:rPr>
        <w:t>a Ba</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（本草案完成时间：20230325）</w:t>
      </w:r>
      <w:r>
        <w:rPr>
          <w:sz w:val="21"/>
          <w:szCs w:val="28"/>
        </w:rPr>
        <w:fldChar w:fldCharType="end"/>
      </w:r>
      <w:bookmarkEnd w:id="12"/>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阳江市市场监督管理局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95"/>
        <w:spacing w:after="468"/>
      </w:pPr>
      <w:bookmarkStart w:id="21" w:name="BookMark1"/>
      <w:r>
        <w:rPr>
          <w:spacing w:val="320"/>
        </w:rPr>
        <w:t>目</w:t>
      </w:r>
      <w:r>
        <w:t>次</w:t>
      </w:r>
    </w:p>
    <w:p>
      <w:pPr>
        <w:pStyle w:val="20"/>
        <w:tabs>
          <w:tab w:val="right" w:leader="dot" w:pos="9354"/>
        </w:tabs>
      </w:pPr>
      <w:r>
        <w:fldChar w:fldCharType="begin"/>
      </w:r>
      <w:r>
        <w:instrText xml:space="preserve"> TOC \o "1-1" \h \t "标准文件_一级条标题,2,标准文件_二级条标题,3,标准文件_附录一级条标题,2,标准文件_附录二级条标题,3,"</w:instrText>
      </w:r>
      <w:r>
        <w:fldChar w:fldCharType="separate"/>
      </w:r>
      <w:r>
        <w:fldChar w:fldCharType="begin"/>
      </w:r>
      <w:r>
        <w:instrText xml:space="preserve"> HYPERLINK \l "_Toc20097" </w:instrText>
      </w:r>
      <w:r>
        <w:fldChar w:fldCharType="separate"/>
      </w:r>
      <w:r>
        <w:rPr>
          <w:spacing w:val="320"/>
        </w:rPr>
        <w:t>前</w:t>
      </w:r>
      <w:r>
        <w:t>言</w:t>
      </w:r>
      <w:r>
        <w:tab/>
      </w:r>
      <w:r>
        <w:fldChar w:fldCharType="begin"/>
      </w:r>
      <w:r>
        <w:instrText xml:space="preserve"> PAGEREF _Toc20097 \h </w:instrText>
      </w:r>
      <w:r>
        <w:fldChar w:fldCharType="separate"/>
      </w:r>
      <w:r>
        <w:t>III</w:t>
      </w:r>
      <w:r>
        <w:fldChar w:fldCharType="end"/>
      </w:r>
      <w:r>
        <w:fldChar w:fldCharType="end"/>
      </w:r>
    </w:p>
    <w:p>
      <w:pPr>
        <w:pStyle w:val="20"/>
        <w:tabs>
          <w:tab w:val="right" w:leader="dot" w:pos="9354"/>
        </w:tabs>
      </w:pPr>
      <w:r>
        <w:fldChar w:fldCharType="begin"/>
      </w:r>
      <w:r>
        <w:instrText xml:space="preserve"> HYPERLINK \l "_Toc22700" </w:instrText>
      </w:r>
      <w:r>
        <w:fldChar w:fldCharType="separate"/>
      </w:r>
      <w:r>
        <w:rPr>
          <w:rFonts w:hint="eastAsia" w:ascii="黑体" w:eastAsia="黑体"/>
        </w:rPr>
        <w:t xml:space="preserve">1 </w:t>
      </w:r>
      <w:r>
        <w:rPr>
          <w:rFonts w:hint="eastAsia"/>
        </w:rPr>
        <w:t>范围</w:t>
      </w:r>
      <w:r>
        <w:tab/>
      </w:r>
      <w:r>
        <w:fldChar w:fldCharType="begin"/>
      </w:r>
      <w:r>
        <w:instrText xml:space="preserve"> PAGEREF _Toc22700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"_Toc1408"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_Toc1408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"_Toc21238"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_Toc21238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"_Toc23911" </w:instrText>
      </w:r>
      <w:r>
        <w:fldChar w:fldCharType="separate"/>
      </w:r>
      <w:r>
        <w:rPr>
          <w:rFonts w:hint="eastAsia" w:ascii="黑体" w:eastAsia="黑体"/>
        </w:rPr>
        <w:t xml:space="preserve">4 </w:t>
      </w:r>
      <w:r>
        <w:rPr>
          <w:rFonts w:hint="eastAsia"/>
        </w:rPr>
        <w:t>地理标志产品保护范围</w:t>
      </w:r>
      <w:r>
        <w:tab/>
      </w:r>
      <w:r>
        <w:fldChar w:fldCharType="begin"/>
      </w:r>
      <w:r>
        <w:instrText xml:space="preserve"> PAGEREF _Toc23911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"_Toc141" </w:instrText>
      </w:r>
      <w:r>
        <w:fldChar w:fldCharType="separate"/>
      </w:r>
      <w:r>
        <w:rPr>
          <w:rFonts w:hint="eastAsia" w:ascii="黑体" w:eastAsia="黑体"/>
        </w:rPr>
        <w:t xml:space="preserve">5 </w:t>
      </w:r>
      <w:r>
        <w:rPr>
          <w:rFonts w:hint="eastAsia"/>
        </w:rPr>
        <w:t>种植要求</w:t>
      </w:r>
      <w:r>
        <w:tab/>
      </w:r>
      <w:r>
        <w:fldChar w:fldCharType="begin"/>
      </w:r>
      <w:r>
        <w:instrText xml:space="preserve"> PAGEREF _Toc141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"_Toc27229" </w:instrText>
      </w:r>
      <w:r>
        <w:fldChar w:fldCharType="separate"/>
      </w:r>
      <w:r>
        <w:rPr>
          <w:rFonts w:hint="eastAsia" w:ascii="黑体" w:hAnsi="Times New Roman" w:eastAsia="黑体"/>
          <w:kern w:val="0"/>
        </w:rPr>
        <w:t xml:space="preserve">5.1 </w:t>
      </w:r>
      <w:r>
        <w:rPr>
          <w:rFonts w:hint="eastAsia"/>
        </w:rPr>
        <w:t>品种</w:t>
      </w:r>
      <w:r>
        <w:tab/>
      </w:r>
      <w:r>
        <w:fldChar w:fldCharType="begin"/>
      </w:r>
      <w:r>
        <w:instrText xml:space="preserve"> PAGEREF _Toc27229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"_Toc16473" </w:instrText>
      </w:r>
      <w:r>
        <w:fldChar w:fldCharType="separate"/>
      </w:r>
      <w:r>
        <w:rPr>
          <w:rFonts w:hint="eastAsia" w:ascii="黑体" w:hAnsi="Times New Roman" w:eastAsia="黑体"/>
          <w:kern w:val="0"/>
        </w:rPr>
        <w:t xml:space="preserve">5.2 </w:t>
      </w:r>
      <w:r>
        <w:rPr>
          <w:rFonts w:hint="eastAsia"/>
        </w:rPr>
        <w:t>立地条件</w:t>
      </w:r>
      <w:r>
        <w:tab/>
      </w:r>
      <w:r>
        <w:fldChar w:fldCharType="begin"/>
      </w:r>
      <w:r>
        <w:instrText xml:space="preserve"> PAGEREF _Toc16473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"_Toc7315" </w:instrText>
      </w:r>
      <w:r>
        <w:fldChar w:fldCharType="separate"/>
      </w:r>
      <w:r>
        <w:rPr>
          <w:rFonts w:hint="eastAsia" w:ascii="黑体" w:hAnsi="Times New Roman" w:eastAsia="黑体"/>
          <w:kern w:val="0"/>
        </w:rPr>
        <w:t xml:space="preserve">5.3 </w:t>
      </w:r>
      <w:r>
        <w:rPr>
          <w:rFonts w:hint="eastAsia"/>
        </w:rPr>
        <w:t>栽培管理</w:t>
      </w:r>
      <w:r>
        <w:tab/>
      </w:r>
      <w:r>
        <w:fldChar w:fldCharType="begin"/>
      </w:r>
      <w:r>
        <w:instrText xml:space="preserve"> PAGEREF _Toc7315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"_Toc2674" </w:instrText>
      </w:r>
      <w:r>
        <w:fldChar w:fldCharType="separate"/>
      </w:r>
      <w:r>
        <w:rPr>
          <w:rFonts w:hint="eastAsia" w:ascii="黑体" w:hAnsi="Times New Roman" w:eastAsia="黑体"/>
          <w:kern w:val="0"/>
        </w:rPr>
        <w:t xml:space="preserve">5.4 </w:t>
      </w:r>
      <w:r>
        <w:rPr>
          <w:rFonts w:hint="eastAsia"/>
        </w:rPr>
        <w:t>环境、安全要求</w:t>
      </w:r>
      <w:r>
        <w:tab/>
      </w:r>
      <w:r>
        <w:fldChar w:fldCharType="begin"/>
      </w:r>
      <w:r>
        <w:instrText xml:space="preserve"> PAGEREF _Toc2674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"_Toc20676" </w:instrText>
      </w:r>
      <w:r>
        <w:fldChar w:fldCharType="separate"/>
      </w:r>
      <w:r>
        <w:rPr>
          <w:rFonts w:hint="eastAsia" w:ascii="黑体" w:eastAsia="黑体"/>
        </w:rPr>
        <w:t xml:space="preserve">6 </w:t>
      </w:r>
      <w:r>
        <w:rPr>
          <w:rFonts w:hint="eastAsia"/>
        </w:rPr>
        <w:t>采收</w:t>
      </w:r>
      <w:r>
        <w:tab/>
      </w:r>
      <w:r>
        <w:fldChar w:fldCharType="begin"/>
      </w:r>
      <w:r>
        <w:instrText xml:space="preserve"> PAGEREF _Toc20676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"_Toc30770" </w:instrText>
      </w:r>
      <w:r>
        <w:fldChar w:fldCharType="separate"/>
      </w:r>
      <w:r>
        <w:rPr>
          <w:rFonts w:hint="eastAsia" w:ascii="黑体" w:hAnsi="Times New Roman" w:eastAsia="黑体"/>
          <w:kern w:val="0"/>
        </w:rPr>
        <w:t xml:space="preserve">6.1 </w:t>
      </w:r>
      <w:r>
        <w:rPr>
          <w:rFonts w:hint="eastAsia"/>
        </w:rPr>
        <w:t>花采收</w:t>
      </w:r>
      <w:r>
        <w:tab/>
      </w:r>
      <w:r>
        <w:fldChar w:fldCharType="begin"/>
      </w:r>
      <w:r>
        <w:instrText xml:space="preserve"> PAGEREF _Toc30770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"_Toc3561" </w:instrText>
      </w:r>
      <w:r>
        <w:fldChar w:fldCharType="separate"/>
      </w:r>
      <w:r>
        <w:rPr>
          <w:rFonts w:hint="eastAsia" w:ascii="黑体" w:hAnsi="Times New Roman" w:eastAsia="黑体"/>
          <w:kern w:val="0"/>
        </w:rPr>
        <w:t xml:space="preserve">6.2 </w:t>
      </w:r>
      <w:r>
        <w:rPr>
          <w:rFonts w:hint="eastAsia"/>
        </w:rPr>
        <w:t>茎采收</w:t>
      </w:r>
      <w:r>
        <w:tab/>
      </w:r>
      <w:r>
        <w:fldChar w:fldCharType="begin"/>
      </w:r>
      <w:r>
        <w:instrText xml:space="preserve"> PAGEREF _Toc3561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"_Toc30513" </w:instrText>
      </w:r>
      <w:r>
        <w:fldChar w:fldCharType="separate"/>
      </w:r>
      <w:r>
        <w:rPr>
          <w:rFonts w:hint="eastAsia" w:ascii="黑体" w:hAnsi="Times New Roman" w:eastAsia="黑体"/>
          <w:kern w:val="0"/>
        </w:rPr>
        <w:t xml:space="preserve">6.3 </w:t>
      </w:r>
      <w:r>
        <w:rPr>
          <w:rFonts w:hint="eastAsia"/>
        </w:rPr>
        <w:t>果实采收</w:t>
      </w:r>
      <w:r>
        <w:tab/>
      </w:r>
      <w:r>
        <w:fldChar w:fldCharType="begin"/>
      </w:r>
      <w:r>
        <w:instrText xml:space="preserve"> PAGEREF _Toc30513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"_Toc4288" </w:instrText>
      </w:r>
      <w:r>
        <w:fldChar w:fldCharType="separate"/>
      </w:r>
      <w:r>
        <w:rPr>
          <w:rFonts w:hint="eastAsia" w:ascii="黑体" w:hAnsi="宋体" w:eastAsia="黑体"/>
        </w:rPr>
        <w:t xml:space="preserve">7 </w:t>
      </w:r>
      <w:r>
        <w:rPr>
          <w:rFonts w:hint="eastAsia"/>
        </w:rPr>
        <w:t>加工</w:t>
      </w:r>
      <w:r>
        <w:tab/>
      </w:r>
      <w:r>
        <w:fldChar w:fldCharType="begin"/>
      </w:r>
      <w:r>
        <w:instrText xml:space="preserve"> PAGEREF _Toc4288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"_Toc1485" </w:instrText>
      </w:r>
      <w:r>
        <w:fldChar w:fldCharType="separate"/>
      </w:r>
      <w:r>
        <w:rPr>
          <w:rFonts w:hint="eastAsia" w:ascii="黑体" w:hAnsi="Times New Roman" w:eastAsia="黑体"/>
          <w:kern w:val="0"/>
        </w:rPr>
        <w:t xml:space="preserve">7.1 </w:t>
      </w:r>
      <w:r>
        <w:rPr>
          <w:rFonts w:hint="eastAsia" w:hAnsi="黑体" w:cs="黑体"/>
        </w:rPr>
        <w:t>分类</w:t>
      </w:r>
      <w:r>
        <w:tab/>
      </w:r>
      <w:r>
        <w:fldChar w:fldCharType="begin"/>
      </w:r>
      <w:r>
        <w:instrText xml:space="preserve"> PAGEREF _Toc1485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"_Toc23468" </w:instrText>
      </w:r>
      <w:r>
        <w:fldChar w:fldCharType="separate"/>
      </w:r>
      <w:r>
        <w:rPr>
          <w:rFonts w:hint="eastAsia" w:ascii="黑体" w:hAnsi="Times New Roman" w:eastAsia="黑体"/>
          <w:kern w:val="0"/>
        </w:rPr>
        <w:t xml:space="preserve">7.2 </w:t>
      </w:r>
      <w:r>
        <w:rPr>
          <w:rFonts w:hint="eastAsia" w:hAnsi="黑体" w:cs="黑体"/>
        </w:rPr>
        <w:t>干品</w:t>
      </w:r>
      <w:r>
        <w:tab/>
      </w:r>
      <w:r>
        <w:fldChar w:fldCharType="begin"/>
      </w:r>
      <w:r>
        <w:instrText xml:space="preserve"> PAGEREF _Toc23468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"_Toc27021" </w:instrText>
      </w:r>
      <w:r>
        <w:fldChar w:fldCharType="separate"/>
      </w:r>
      <w:r>
        <w:rPr>
          <w:rFonts w:hint="eastAsia" w:ascii="黑体" w:hAnsi="Times New Roman" w:eastAsia="黑体"/>
          <w:kern w:val="0"/>
        </w:rPr>
        <w:t xml:space="preserve">7.3 </w:t>
      </w:r>
      <w:r>
        <w:rPr>
          <w:rFonts w:hint="eastAsia"/>
        </w:rPr>
        <w:t>蜜饯类</w:t>
      </w:r>
      <w:r>
        <w:tab/>
      </w:r>
      <w:r>
        <w:fldChar w:fldCharType="begin"/>
      </w:r>
      <w:r>
        <w:instrText xml:space="preserve"> PAGEREF _Toc27021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"_Toc14800" </w:instrText>
      </w:r>
      <w:r>
        <w:fldChar w:fldCharType="separate"/>
      </w:r>
      <w:r>
        <w:rPr>
          <w:rFonts w:hint="eastAsia" w:ascii="黑体" w:eastAsia="黑体"/>
        </w:rPr>
        <w:t xml:space="preserve">8 </w:t>
      </w:r>
      <w:r>
        <w:rPr>
          <w:rFonts w:hint="eastAsia"/>
        </w:rPr>
        <w:t>质量要求</w:t>
      </w:r>
      <w:r>
        <w:tab/>
      </w:r>
      <w:r>
        <w:fldChar w:fldCharType="begin"/>
      </w:r>
      <w:r>
        <w:instrText xml:space="preserve"> PAGEREF _Toc14800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"_Toc15319" </w:instrText>
      </w:r>
      <w:r>
        <w:fldChar w:fldCharType="separate"/>
      </w:r>
      <w:r>
        <w:rPr>
          <w:rFonts w:hint="eastAsia" w:ascii="黑体" w:hAnsi="Times New Roman" w:eastAsia="黑体"/>
          <w:kern w:val="0"/>
        </w:rPr>
        <w:t xml:space="preserve">8.1 </w:t>
      </w:r>
      <w:r>
        <w:t>感官</w:t>
      </w:r>
      <w:r>
        <w:rPr>
          <w:rFonts w:hint="eastAsia"/>
        </w:rPr>
        <w:t>要求</w:t>
      </w:r>
      <w:r>
        <w:tab/>
      </w:r>
      <w:r>
        <w:fldChar w:fldCharType="begin"/>
      </w:r>
      <w:r>
        <w:instrText xml:space="preserve"> PAGEREF _Toc15319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"_Toc24957" </w:instrText>
      </w:r>
      <w:r>
        <w:fldChar w:fldCharType="separate"/>
      </w:r>
      <w:r>
        <w:rPr>
          <w:rFonts w:hint="eastAsia" w:ascii="黑体" w:hAnsi="Times New Roman" w:eastAsia="黑体"/>
          <w:kern w:val="0"/>
          <w:szCs w:val="15"/>
        </w:rPr>
        <w:t xml:space="preserve">8.2 </w:t>
      </w:r>
      <w:r>
        <w:rPr>
          <w:rFonts w:hint="eastAsia"/>
        </w:rPr>
        <w:t>理化指标</w:t>
      </w:r>
      <w:r>
        <w:tab/>
      </w:r>
      <w:r>
        <w:fldChar w:fldCharType="begin"/>
      </w:r>
      <w:r>
        <w:instrText xml:space="preserve"> PAGEREF _Toc24957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"_Toc20552" </w:instrText>
      </w:r>
      <w:r>
        <w:fldChar w:fldCharType="separate"/>
      </w:r>
      <w:r>
        <w:rPr>
          <w:rFonts w:hint="eastAsia" w:ascii="黑体" w:hAnsi="Times New Roman" w:eastAsia="黑体"/>
          <w:kern w:val="0"/>
          <w:szCs w:val="15"/>
        </w:rPr>
        <w:t xml:space="preserve">8.3 </w:t>
      </w:r>
      <w:r>
        <w:rPr>
          <w:rFonts w:hint="eastAsia"/>
        </w:rPr>
        <w:t>微生物指标</w:t>
      </w:r>
      <w:r>
        <w:tab/>
      </w:r>
      <w:r>
        <w:fldChar w:fldCharType="begin"/>
      </w:r>
      <w:r>
        <w:instrText xml:space="preserve"> PAGEREF _Toc20552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"_Toc31715" </w:instrText>
      </w:r>
      <w:r>
        <w:fldChar w:fldCharType="separate"/>
      </w:r>
      <w:r>
        <w:rPr>
          <w:rFonts w:hint="eastAsia" w:ascii="黑体" w:hAnsi="Times New Roman" w:eastAsia="黑体"/>
          <w:kern w:val="0"/>
        </w:rPr>
        <w:t xml:space="preserve">8.4 </w:t>
      </w:r>
      <w:r>
        <w:rPr>
          <w:rFonts w:hint="eastAsia"/>
        </w:rPr>
        <w:t>污染物限量</w:t>
      </w:r>
      <w:r>
        <w:tab/>
      </w:r>
      <w:r>
        <w:fldChar w:fldCharType="begin"/>
      </w:r>
      <w:r>
        <w:instrText xml:space="preserve"> PAGEREF _Toc31715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"_Toc2957" </w:instrText>
      </w:r>
      <w:r>
        <w:fldChar w:fldCharType="separate"/>
      </w:r>
      <w:r>
        <w:rPr>
          <w:rFonts w:hint="eastAsia" w:ascii="黑体" w:hAnsi="Times New Roman" w:eastAsia="黑体"/>
          <w:kern w:val="0"/>
        </w:rPr>
        <w:t xml:space="preserve">8.5 </w:t>
      </w:r>
      <w:r>
        <w:rPr>
          <w:rFonts w:hint="eastAsia"/>
        </w:rPr>
        <w:t>农药最大残留限量</w:t>
      </w:r>
      <w:r>
        <w:tab/>
      </w:r>
      <w:r>
        <w:fldChar w:fldCharType="begin"/>
      </w:r>
      <w:r>
        <w:instrText xml:space="preserve"> PAGEREF _Toc2957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"_Toc30156" </w:instrText>
      </w:r>
      <w:r>
        <w:fldChar w:fldCharType="separate"/>
      </w:r>
      <w:r>
        <w:rPr>
          <w:rFonts w:hint="eastAsia" w:ascii="黑体" w:hAnsi="Times New Roman" w:eastAsia="黑体"/>
          <w:kern w:val="0"/>
        </w:rPr>
        <w:t xml:space="preserve">8.6 </w:t>
      </w:r>
      <w:r>
        <w:rPr>
          <w:rFonts w:hint="eastAsia"/>
        </w:rPr>
        <w:t>食品添加剂限量</w:t>
      </w:r>
      <w:r>
        <w:tab/>
      </w:r>
      <w:r>
        <w:fldChar w:fldCharType="begin"/>
      </w:r>
      <w:r>
        <w:instrText xml:space="preserve"> PAGEREF _Toc30156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"_Toc14670" </w:instrText>
      </w:r>
      <w:r>
        <w:fldChar w:fldCharType="separate"/>
      </w:r>
      <w:r>
        <w:rPr>
          <w:rFonts w:hint="eastAsia" w:ascii="黑体" w:eastAsia="黑体"/>
        </w:rPr>
        <w:t xml:space="preserve">9 </w:t>
      </w:r>
      <w:r>
        <w:rPr>
          <w:rFonts w:hint="eastAsia"/>
        </w:rPr>
        <w:t>试验方法</w:t>
      </w:r>
      <w:r>
        <w:tab/>
      </w:r>
      <w:r>
        <w:fldChar w:fldCharType="begin"/>
      </w:r>
      <w:r>
        <w:instrText xml:space="preserve"> PAGEREF _Toc14670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"_Toc15927" </w:instrText>
      </w:r>
      <w:r>
        <w:fldChar w:fldCharType="separate"/>
      </w:r>
      <w:r>
        <w:rPr>
          <w:rFonts w:hint="eastAsia" w:ascii="黑体" w:hAnsi="Times New Roman" w:eastAsia="黑体"/>
          <w:kern w:val="0"/>
        </w:rPr>
        <w:t xml:space="preserve">9.1 </w:t>
      </w:r>
      <w:r>
        <w:rPr>
          <w:rFonts w:hint="eastAsia"/>
        </w:rPr>
        <w:t>感官要求</w:t>
      </w:r>
      <w:r>
        <w:tab/>
      </w:r>
      <w:r>
        <w:fldChar w:fldCharType="begin"/>
      </w:r>
      <w:r>
        <w:instrText xml:space="preserve"> PAGEREF _Toc15927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"_Toc32411" </w:instrText>
      </w:r>
      <w:r>
        <w:fldChar w:fldCharType="separate"/>
      </w:r>
      <w:r>
        <w:rPr>
          <w:rFonts w:hint="eastAsia" w:ascii="黑体" w:hAnsi="Times New Roman" w:eastAsia="黑体"/>
          <w:kern w:val="0"/>
          <w:szCs w:val="9"/>
        </w:rPr>
        <w:t xml:space="preserve">9.2 </w:t>
      </w:r>
      <w:r>
        <w:rPr>
          <w:rFonts w:hint="eastAsia"/>
        </w:rPr>
        <w:t>理化指标</w:t>
      </w:r>
      <w:r>
        <w:tab/>
      </w:r>
      <w:r>
        <w:fldChar w:fldCharType="begin"/>
      </w:r>
      <w:r>
        <w:instrText xml:space="preserve"> PAGEREF _Toc32411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"_Toc29294" </w:instrText>
      </w:r>
      <w:r>
        <w:fldChar w:fldCharType="separate"/>
      </w:r>
      <w:r>
        <w:rPr>
          <w:rFonts w:hint="eastAsia" w:ascii="黑体" w:eastAsia="黑体"/>
        </w:rPr>
        <w:t xml:space="preserve">10 </w:t>
      </w:r>
      <w:r>
        <w:rPr>
          <w:rFonts w:hint="eastAsia"/>
        </w:rPr>
        <w:t>检验规则</w:t>
      </w:r>
      <w:r>
        <w:tab/>
      </w:r>
      <w:r>
        <w:fldChar w:fldCharType="begin"/>
      </w:r>
      <w:r>
        <w:instrText xml:space="preserve"> PAGEREF _Toc29294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"_Toc5318" </w:instrText>
      </w:r>
      <w:r>
        <w:fldChar w:fldCharType="separate"/>
      </w:r>
      <w:r>
        <w:rPr>
          <w:rFonts w:hint="eastAsia" w:ascii="黑体" w:hAnsi="Times New Roman" w:eastAsia="黑体"/>
          <w:kern w:val="0"/>
        </w:rPr>
        <w:t xml:space="preserve">10.1 </w:t>
      </w:r>
      <w:r>
        <w:rPr>
          <w:rFonts w:hint="eastAsia"/>
        </w:rPr>
        <w:t>批次</w:t>
      </w:r>
      <w:r>
        <w:tab/>
      </w:r>
      <w:r>
        <w:fldChar w:fldCharType="begin"/>
      </w:r>
      <w:r>
        <w:instrText xml:space="preserve"> PAGEREF _Toc5318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"_Toc7542" </w:instrText>
      </w:r>
      <w:r>
        <w:fldChar w:fldCharType="separate"/>
      </w:r>
      <w:r>
        <w:rPr>
          <w:rFonts w:hint="eastAsia" w:ascii="黑体" w:hAnsi="Times New Roman" w:eastAsia="黑体"/>
          <w:kern w:val="0"/>
        </w:rPr>
        <w:t xml:space="preserve">10.2 </w:t>
      </w:r>
      <w:r>
        <w:rPr>
          <w:rFonts w:hint="eastAsia"/>
        </w:rPr>
        <w:t>抽样</w:t>
      </w:r>
      <w:r>
        <w:tab/>
      </w:r>
      <w:r>
        <w:fldChar w:fldCharType="begin"/>
      </w:r>
      <w:r>
        <w:instrText xml:space="preserve"> PAGEREF _Toc7542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"_Toc23216" </w:instrText>
      </w:r>
      <w:r>
        <w:fldChar w:fldCharType="separate"/>
      </w:r>
      <w:r>
        <w:rPr>
          <w:rFonts w:hint="eastAsia" w:ascii="黑体" w:hAnsi="Times New Roman" w:eastAsia="黑体"/>
          <w:kern w:val="0"/>
        </w:rPr>
        <w:t xml:space="preserve">10.3 </w:t>
      </w:r>
      <w:r>
        <w:rPr>
          <w:rFonts w:hint="eastAsia"/>
        </w:rPr>
        <w:t>出厂检验</w:t>
      </w:r>
      <w:r>
        <w:tab/>
      </w:r>
      <w:r>
        <w:fldChar w:fldCharType="begin"/>
      </w:r>
      <w:r>
        <w:instrText xml:space="preserve"> PAGEREF _Toc23216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"_Toc27089" </w:instrText>
      </w:r>
      <w:r>
        <w:fldChar w:fldCharType="separate"/>
      </w:r>
      <w:r>
        <w:rPr>
          <w:rFonts w:hint="eastAsia" w:ascii="黑体" w:hAnsi="Times New Roman" w:eastAsia="黑体"/>
          <w:kern w:val="0"/>
        </w:rPr>
        <w:t xml:space="preserve">10.4 </w:t>
      </w:r>
      <w:r>
        <w:rPr>
          <w:rFonts w:hint="eastAsia"/>
        </w:rPr>
        <w:t>型式检验</w:t>
      </w:r>
      <w:r>
        <w:tab/>
      </w:r>
      <w:r>
        <w:fldChar w:fldCharType="begin"/>
      </w:r>
      <w:r>
        <w:instrText xml:space="preserve"> PAGEREF _Toc27089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"_Toc16884" </w:instrText>
      </w:r>
      <w:r>
        <w:fldChar w:fldCharType="separate"/>
      </w:r>
      <w:r>
        <w:rPr>
          <w:rFonts w:hint="eastAsia" w:ascii="黑体" w:hAnsi="Times New Roman" w:eastAsia="黑体"/>
          <w:kern w:val="0"/>
          <w:szCs w:val="15"/>
        </w:rPr>
        <w:t xml:space="preserve">10.5 </w:t>
      </w:r>
      <w:r>
        <w:rPr>
          <w:rFonts w:hint="eastAsia"/>
        </w:rPr>
        <w:t>判定规则</w:t>
      </w:r>
      <w:r>
        <w:tab/>
      </w:r>
      <w:r>
        <w:fldChar w:fldCharType="begin"/>
      </w:r>
      <w:r>
        <w:instrText xml:space="preserve"> PAGEREF _Toc16884 \h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"_Toc23334" </w:instrText>
      </w:r>
      <w:r>
        <w:fldChar w:fldCharType="separate"/>
      </w:r>
      <w:r>
        <w:rPr>
          <w:rFonts w:hint="eastAsia" w:ascii="黑体" w:eastAsia="黑体"/>
        </w:rPr>
        <w:t xml:space="preserve">11 </w:t>
      </w:r>
      <w:r>
        <w:rPr>
          <w:rFonts w:hint="eastAsia"/>
        </w:rPr>
        <w:t>标签、标志</w:t>
      </w:r>
      <w:r>
        <w:tab/>
      </w:r>
      <w:r>
        <w:fldChar w:fldCharType="begin"/>
      </w:r>
      <w:r>
        <w:instrText xml:space="preserve"> PAGEREF _Toc23334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"_Toc21549" </w:instrText>
      </w:r>
      <w:r>
        <w:fldChar w:fldCharType="separate"/>
      </w:r>
      <w:r>
        <w:rPr>
          <w:rFonts w:hint="eastAsia" w:ascii="黑体" w:hAnsi="Times New Roman" w:eastAsia="黑体"/>
          <w:kern w:val="0"/>
        </w:rPr>
        <w:t xml:space="preserve">11.1 </w:t>
      </w:r>
      <w:r>
        <w:rPr>
          <w:rFonts w:hint="eastAsia"/>
        </w:rPr>
        <w:t>标签</w:t>
      </w:r>
      <w:r>
        <w:tab/>
      </w:r>
      <w:r>
        <w:fldChar w:fldCharType="begin"/>
      </w:r>
      <w:r>
        <w:instrText xml:space="preserve"> PAGEREF _Toc21549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"_Toc24306" </w:instrText>
      </w:r>
      <w:r>
        <w:fldChar w:fldCharType="separate"/>
      </w:r>
      <w:r>
        <w:rPr>
          <w:rFonts w:hint="eastAsia" w:ascii="黑体" w:hAnsi="Times New Roman" w:eastAsia="黑体"/>
          <w:kern w:val="0"/>
        </w:rPr>
        <w:t xml:space="preserve">11.2 </w:t>
      </w:r>
      <w:r>
        <w:rPr>
          <w:rFonts w:hint="eastAsia"/>
        </w:rPr>
        <w:t>标志</w:t>
      </w:r>
      <w:r>
        <w:tab/>
      </w:r>
      <w:r>
        <w:fldChar w:fldCharType="begin"/>
      </w:r>
      <w:r>
        <w:instrText xml:space="preserve"> PAGEREF _Toc24306 \h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"_Toc21000" </w:instrText>
      </w:r>
      <w:r>
        <w:fldChar w:fldCharType="separate"/>
      </w:r>
      <w:r>
        <w:rPr>
          <w:rFonts w:hint="eastAsia" w:ascii="黑体" w:eastAsia="黑体"/>
          <w:szCs w:val="9"/>
        </w:rPr>
        <w:t xml:space="preserve">12 </w:t>
      </w:r>
      <w:r>
        <w:rPr>
          <w:rFonts w:hint="eastAsia"/>
        </w:rPr>
        <w:t>包装、运输和贮存</w:t>
      </w:r>
      <w:r>
        <w:tab/>
      </w:r>
      <w:r>
        <w:fldChar w:fldCharType="begin"/>
      </w:r>
      <w:r>
        <w:instrText xml:space="preserve"> PAGEREF _Toc21000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"_Toc8132" </w:instrText>
      </w:r>
      <w:r>
        <w:fldChar w:fldCharType="separate"/>
      </w:r>
      <w:r>
        <w:rPr>
          <w:rFonts w:hint="eastAsia" w:ascii="黑体" w:hAnsi="Times New Roman" w:eastAsia="黑体"/>
          <w:kern w:val="0"/>
          <w:szCs w:val="9"/>
        </w:rPr>
        <w:t xml:space="preserve">12.1 </w:t>
      </w:r>
      <w:r>
        <w:rPr>
          <w:rFonts w:hint="eastAsia"/>
        </w:rPr>
        <w:t>包装</w:t>
      </w:r>
      <w:r>
        <w:tab/>
      </w:r>
      <w:r>
        <w:fldChar w:fldCharType="begin"/>
      </w:r>
      <w:r>
        <w:instrText xml:space="preserve"> PAGEREF _Toc8132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"_Toc24075" </w:instrText>
      </w:r>
      <w:r>
        <w:fldChar w:fldCharType="separate"/>
      </w:r>
      <w:r>
        <w:rPr>
          <w:rFonts w:hint="eastAsia" w:ascii="黑体" w:hAnsi="Times New Roman" w:eastAsia="黑体"/>
          <w:kern w:val="0"/>
        </w:rPr>
        <w:t xml:space="preserve">12.2 </w:t>
      </w:r>
      <w:r>
        <w:rPr>
          <w:rFonts w:hint="eastAsia"/>
        </w:rPr>
        <w:t>运输</w:t>
      </w:r>
      <w:r>
        <w:tab/>
      </w:r>
      <w:r>
        <w:fldChar w:fldCharType="begin"/>
      </w:r>
      <w:r>
        <w:instrText xml:space="preserve"> PAGEREF _Toc24075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"_Toc6005" </w:instrText>
      </w:r>
      <w:r>
        <w:fldChar w:fldCharType="separate"/>
      </w:r>
      <w:r>
        <w:rPr>
          <w:rFonts w:hint="eastAsia" w:ascii="黑体" w:hAnsi="Times New Roman" w:eastAsia="黑体"/>
          <w:kern w:val="0"/>
        </w:rPr>
        <w:t xml:space="preserve">12.3 </w:t>
      </w:r>
      <w:r>
        <w:rPr>
          <w:rFonts w:hint="eastAsia"/>
        </w:rPr>
        <w:t>贮存</w:t>
      </w:r>
      <w:r>
        <w:tab/>
      </w:r>
      <w:r>
        <w:fldChar w:fldCharType="begin"/>
      </w:r>
      <w:r>
        <w:instrText xml:space="preserve"> PAGEREF _Toc6005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"_Toc3690" </w:instrText>
      </w:r>
      <w:r>
        <w:fldChar w:fldCharType="separate"/>
      </w:r>
      <w:r>
        <w:rPr>
          <w:rFonts w:hint="eastAsia"/>
          <w:spacing w:val="100"/>
        </w:rPr>
        <w:t xml:space="preserve">附录A </w:t>
      </w:r>
      <w:r>
        <w:t xml:space="preserve"> </w:t>
      </w:r>
      <w:r>
        <w:rPr>
          <w:rFonts w:hint="eastAsia"/>
        </w:rPr>
        <w:t>（规范性）</w:t>
      </w:r>
      <w:r>
        <w:t xml:space="preserve"> </w:t>
      </w:r>
      <w:r>
        <w:rPr>
          <w:rFonts w:hint="eastAsia"/>
        </w:rPr>
        <w:t>地理标志产品保护范围</w:t>
      </w:r>
      <w:r>
        <w:tab/>
      </w:r>
      <w:r>
        <w:fldChar w:fldCharType="begin"/>
      </w:r>
      <w:r>
        <w:instrText xml:space="preserve"> PAGEREF _Toc3690 \h </w:instrText>
      </w:r>
      <w:r>
        <w:fldChar w:fldCharType="separate"/>
      </w:r>
      <w:r>
        <w:t>9</w:t>
      </w:r>
      <w:r>
        <w:fldChar w:fldCharType="end"/>
      </w:r>
      <w:r>
        <w:fldChar w:fldCharType="end"/>
      </w:r>
    </w:p>
    <w:p>
      <w:pPr>
        <w:pStyle w:val="20"/>
        <w:tabs>
          <w:tab w:val="right" w:leader="dot" w:pos="9354"/>
        </w:tabs>
      </w:pPr>
      <w:r>
        <w:fldChar w:fldCharType="begin"/>
      </w:r>
      <w:r>
        <w:instrText xml:space="preserve"> HYPERLINK \l "_Toc35"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大八益智产品</w:t>
      </w:r>
      <w:r>
        <w:tab/>
      </w:r>
      <w:r>
        <w:fldChar w:fldCharType="begin"/>
      </w:r>
      <w:r>
        <w:instrText xml:space="preserve"> PAGEREF _Toc35 \h </w:instrText>
      </w:r>
      <w:r>
        <w:fldChar w:fldCharType="separate"/>
      </w:r>
      <w:r>
        <w:t>10</w:t>
      </w:r>
      <w:r>
        <w:fldChar w:fldCharType="end"/>
      </w:r>
      <w:r>
        <w:fldChar w:fldCharType="end"/>
      </w:r>
    </w:p>
    <w:p>
      <w:pPr>
        <w:pStyle w:val="20"/>
        <w:tabs>
          <w:tab w:val="right" w:leader="dot" w:pos="9354"/>
        </w:tabs>
      </w:pPr>
      <w:r>
        <w:fldChar w:fldCharType="begin"/>
      </w:r>
      <w:r>
        <w:instrText xml:space="preserve"> HYPERLINK \l "_Toc9884" </w:instrText>
      </w:r>
      <w:r>
        <w:fldChar w:fldCharType="separate"/>
      </w:r>
      <w:r>
        <w:rPr>
          <w:rFonts w:hint="eastAsia"/>
          <w:spacing w:val="100"/>
        </w:rPr>
        <w:t xml:space="preserve">附录C </w:t>
      </w:r>
      <w:r>
        <w:t xml:space="preserve"> </w:t>
      </w:r>
      <w:r>
        <w:rPr>
          <w:rFonts w:hint="eastAsia"/>
        </w:rPr>
        <w:t>（规范性）</w:t>
      </w:r>
      <w:r>
        <w:t xml:space="preserve"> </w:t>
      </w:r>
      <w:r>
        <w:rPr>
          <w:rFonts w:hint="eastAsia"/>
        </w:rPr>
        <w:t>地理标志产品标志</w:t>
      </w:r>
      <w:r>
        <w:tab/>
      </w:r>
      <w:r>
        <w:fldChar w:fldCharType="begin"/>
      </w:r>
      <w:r>
        <w:instrText xml:space="preserve"> PAGEREF _Toc9884 \h </w:instrText>
      </w:r>
      <w:r>
        <w:fldChar w:fldCharType="separate"/>
      </w:r>
      <w:r>
        <w:t>11</w:t>
      </w:r>
      <w:r>
        <w:fldChar w:fldCharType="end"/>
      </w:r>
      <w:r>
        <w:fldChar w:fldCharType="end"/>
      </w:r>
    </w:p>
    <w:p>
      <w:pPr>
        <w:pStyle w:val="20"/>
        <w:tabs>
          <w:tab w:val="right" w:leader="dot" w:pos="9354"/>
        </w:tabs>
      </w:pPr>
      <w:r>
        <w:fldChar w:fldCharType="begin"/>
      </w:r>
      <w:r>
        <w:instrText xml:space="preserve"> HYPERLINK \l "_Toc500" </w:instrText>
      </w:r>
      <w:r>
        <w:fldChar w:fldCharType="separate"/>
      </w:r>
      <w:r>
        <w:rPr>
          <w:rFonts w:hint="eastAsia"/>
          <w:spacing w:val="105"/>
        </w:rPr>
        <w:t>参考文</w:t>
      </w:r>
      <w:r>
        <w:rPr>
          <w:rFonts w:hint="eastAsia"/>
        </w:rPr>
        <w:t>献</w:t>
      </w:r>
      <w:r>
        <w:tab/>
      </w:r>
      <w:r>
        <w:fldChar w:fldCharType="begin"/>
      </w:r>
      <w:r>
        <w:instrText xml:space="preserve"> PAGEREF _Toc500 \h </w:instrText>
      </w:r>
      <w:r>
        <w:fldChar w:fldCharType="separate"/>
      </w:r>
      <w:r>
        <w:t>12</w:t>
      </w:r>
      <w:r>
        <w:fldChar w:fldCharType="end"/>
      </w:r>
      <w:r>
        <w:fldChar w:fldCharType="end"/>
      </w:r>
    </w:p>
    <w:p>
      <w:pPr>
        <w:pStyle w:val="95"/>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3"/>
        <w:spacing w:before="900" w:after="468"/>
      </w:pPr>
      <w:bookmarkStart w:id="22" w:name="_Toc20097"/>
      <w:bookmarkStart w:id="23" w:name="BookMark2"/>
      <w:r>
        <w:rPr>
          <w:spacing w:val="320"/>
        </w:rPr>
        <w:t>前</w:t>
      </w:r>
      <w:r>
        <w:t>言</w:t>
      </w:r>
      <w:bookmarkEnd w:id="22"/>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 xml:space="preserve">本文件根据原国家质量监督检验检疫总局令第 78 号《地理标志产品保护规定》和GB/T 17924《地理标志产品标准通用要求》制定。 </w:t>
      </w:r>
    </w:p>
    <w:p>
      <w:pPr>
        <w:pStyle w:val="60"/>
        <w:ind w:firstLine="420"/>
      </w:pPr>
      <w:r>
        <w:rPr>
          <w:rFonts w:hint="eastAsia"/>
        </w:rPr>
        <w:t>请注意本文件的某些内容可能涉及专利，本文件的发布机构不承担识别专利的责任。</w:t>
      </w:r>
    </w:p>
    <w:p>
      <w:pPr>
        <w:pStyle w:val="60"/>
        <w:ind w:firstLine="420"/>
      </w:pPr>
      <w:r>
        <w:rPr>
          <w:rFonts w:hint="eastAsia"/>
        </w:rPr>
        <w:t>本文件由广东阳江八果圣食品有限公司提出。</w:t>
      </w:r>
    </w:p>
    <w:p>
      <w:pPr>
        <w:pStyle w:val="60"/>
        <w:ind w:firstLine="420"/>
      </w:pPr>
      <w:r>
        <w:rPr>
          <w:rFonts w:hint="eastAsia"/>
        </w:rPr>
        <w:t>本文件由阳江市市场监督管理局归口。</w:t>
      </w:r>
    </w:p>
    <w:p>
      <w:pPr>
        <w:pStyle w:val="60"/>
        <w:ind w:firstLine="420"/>
      </w:pPr>
      <w:r>
        <w:rPr>
          <w:rFonts w:hint="eastAsia"/>
        </w:rPr>
        <w:t>本文件起草单位：广东阳江八果圣食品有限公司、华南理工大学、阳江市阳东区洋宏益智专业合作社、广东省农业科学院果树研究所、华南农业大学、广东省粤科标准化科学研究有限公司、中国科学院华南植物园。</w:t>
      </w:r>
    </w:p>
    <w:p>
      <w:pPr>
        <w:pStyle w:val="60"/>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本文件主要起草人：卢昌阜、卢建中、张春梅、王娟、黄玲妹、盛鸥、李远志、曾冬苗、吴巧、曾少华、钟瑗、梁泽朗。</w:t>
      </w: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12653DFB3BA44A7FAD16789F4F020CE3"/>
        </w:placeholder>
      </w:sdtPr>
      <w:sdtContent>
        <w:p>
          <w:pPr>
            <w:pStyle w:val="181"/>
            <w:spacing w:before="3" w:beforeLines="1" w:after="686" w:afterLines="220"/>
          </w:pPr>
          <w:bookmarkStart w:id="25" w:name="NEW_STAND_NAME"/>
          <w:r>
            <w:rPr>
              <w:rFonts w:hint="eastAsia"/>
            </w:rPr>
            <w:t>地理标志产品 大八益智</w:t>
          </w:r>
        </w:p>
      </w:sdtContent>
    </w:sdt>
    <w:bookmarkEnd w:id="25"/>
    <w:p>
      <w:pPr>
        <w:pStyle w:val="108"/>
        <w:spacing w:before="312" w:after="312"/>
      </w:pPr>
      <w:bookmarkStart w:id="26" w:name="_Toc17233325"/>
      <w:bookmarkStart w:id="27" w:name="_Toc17233333"/>
      <w:bookmarkStart w:id="28" w:name="_Toc22700"/>
      <w:bookmarkStart w:id="29" w:name="_Toc26648465"/>
      <w:bookmarkStart w:id="30" w:name="_Toc97191423"/>
      <w:bookmarkStart w:id="31" w:name="_Toc24884218"/>
      <w:bookmarkStart w:id="32" w:name="_Toc24884211"/>
      <w:bookmarkStart w:id="33" w:name="_Toc26718930"/>
      <w:bookmarkStart w:id="34" w:name="_Toc26986771"/>
      <w:bookmarkStart w:id="35" w:name="_Toc26986530"/>
      <w:r>
        <w:rPr>
          <w:rFonts w:hint="eastAsia"/>
        </w:rPr>
        <w:t>范围</w:t>
      </w:r>
      <w:bookmarkEnd w:id="26"/>
      <w:bookmarkEnd w:id="27"/>
      <w:bookmarkEnd w:id="28"/>
      <w:bookmarkEnd w:id="29"/>
      <w:bookmarkEnd w:id="30"/>
      <w:bookmarkEnd w:id="31"/>
      <w:bookmarkEnd w:id="32"/>
      <w:bookmarkEnd w:id="33"/>
      <w:bookmarkEnd w:id="34"/>
      <w:bookmarkEnd w:id="35"/>
    </w:p>
    <w:p>
      <w:pPr>
        <w:pStyle w:val="60"/>
        <w:ind w:firstLine="420"/>
      </w:pPr>
      <w:bookmarkStart w:id="36" w:name="_Toc17233334"/>
      <w:bookmarkStart w:id="37" w:name="_Toc26648466"/>
      <w:bookmarkStart w:id="38" w:name="_Toc17233326"/>
      <w:bookmarkStart w:id="39" w:name="_Toc24884212"/>
      <w:bookmarkStart w:id="40" w:name="_Toc24884219"/>
      <w:r>
        <w:rPr>
          <w:rFonts w:hint="eastAsia"/>
        </w:rPr>
        <w:t xml:space="preserve">本文件规定了大八益智的术语和定义、地理标志产品保护范围、种植要求、采收、质量要求、试验方法、检验规则、标签、标志、包装、运输和贮存。 </w:t>
      </w:r>
    </w:p>
    <w:p>
      <w:pPr>
        <w:pStyle w:val="60"/>
        <w:ind w:firstLine="420"/>
        <w:rPr>
          <w:color w:val="000000" w:themeColor="text1"/>
          <w14:textFill>
            <w14:solidFill>
              <w14:schemeClr w14:val="tx1"/>
            </w14:solidFill>
          </w14:textFill>
        </w:rPr>
      </w:pPr>
      <w:r>
        <w:rPr>
          <w:rFonts w:hint="eastAsia"/>
        </w:rPr>
        <w:t>本文件适用于原国家质量监督检验检疫总局根据《地理标志产品保护的规定》批准保护的大八益智地理标志保护产品和地理标志证明商标</w:t>
      </w:r>
      <w:r>
        <w:rPr>
          <w:rFonts w:hint="eastAsia"/>
          <w:color w:val="000000" w:themeColor="text1"/>
          <w14:textFill>
            <w14:solidFill>
              <w14:schemeClr w14:val="tx1"/>
            </w14:solidFill>
          </w14:textFill>
        </w:rPr>
        <w:t>产品益智（干品）及其制品的生产及销售。</w:t>
      </w:r>
    </w:p>
    <w:p>
      <w:pPr>
        <w:pStyle w:val="108"/>
        <w:spacing w:before="312" w:after="312"/>
      </w:pPr>
      <w:bookmarkStart w:id="41" w:name="_Toc26986531"/>
      <w:bookmarkStart w:id="42" w:name="_Toc26986772"/>
      <w:bookmarkStart w:id="43" w:name="_Toc26718931"/>
      <w:bookmarkStart w:id="44" w:name="_Toc1408"/>
      <w:bookmarkStart w:id="45" w:name="_Toc9719142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9A696B0201E4E1C86B4EA266B18134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 2760  食品安全国家标准 食品添加剂使用标准 </w:t>
      </w:r>
    </w:p>
    <w:p>
      <w:pPr>
        <w:pStyle w:val="60"/>
        <w:ind w:firstLine="420"/>
      </w:pPr>
      <w:r>
        <w:rPr>
          <w:rFonts w:hint="eastAsia"/>
        </w:rPr>
        <w:t>GB 2762  食品安全国家标准 食品中污染物限量</w:t>
      </w:r>
    </w:p>
    <w:p>
      <w:pPr>
        <w:pStyle w:val="60"/>
        <w:ind w:firstLine="420"/>
        <w:rPr>
          <w:rFonts w:hint="eastAsia"/>
        </w:rPr>
      </w:pPr>
      <w:r>
        <w:rPr>
          <w:rFonts w:hint="eastAsia"/>
        </w:rPr>
        <w:t>GB 2763  食品安全国家标准 食品中农药最大残留限量</w:t>
      </w:r>
    </w:p>
    <w:p>
      <w:pPr>
        <w:pStyle w:val="60"/>
        <w:ind w:firstLine="420"/>
        <w:rPr>
          <w:rFonts w:hint="eastAsia"/>
          <w:lang w:val="en-US" w:eastAsia="zh-CN"/>
        </w:rPr>
      </w:pPr>
      <w:r>
        <w:rPr>
          <w:rFonts w:hint="eastAsia"/>
          <w:lang w:val="en-US" w:eastAsia="zh-CN"/>
        </w:rPr>
        <w:t>GB 4789.2  食品安全国家标准 食品微生物学检验 菌落总数测定</w:t>
      </w:r>
    </w:p>
    <w:p>
      <w:pPr>
        <w:pStyle w:val="60"/>
        <w:ind w:firstLine="420"/>
        <w:rPr>
          <w:rFonts w:hint="eastAsia"/>
          <w:lang w:val="en-US" w:eastAsia="zh-CN"/>
        </w:rPr>
      </w:pPr>
      <w:r>
        <w:rPr>
          <w:rFonts w:hint="eastAsia"/>
          <w:lang w:val="en-US" w:eastAsia="zh-CN"/>
        </w:rPr>
        <w:t>GB 4789.3  食品安全国家标准 食品微生物学检验 大肠菌群计数</w:t>
      </w:r>
    </w:p>
    <w:p>
      <w:pPr>
        <w:pStyle w:val="60"/>
        <w:ind w:firstLine="420"/>
        <w:rPr>
          <w:rFonts w:hint="eastAsia"/>
          <w:lang w:val="en-US" w:eastAsia="zh-CN"/>
        </w:rPr>
      </w:pPr>
      <w:r>
        <w:rPr>
          <w:rFonts w:hint="eastAsia"/>
          <w:lang w:val="en-US" w:eastAsia="zh-CN"/>
        </w:rPr>
        <w:t xml:space="preserve">GB 4789.4  食品安全国家标准 食品微生物学检验 沙门氏菌检验 </w:t>
      </w:r>
    </w:p>
    <w:p>
      <w:pPr>
        <w:pStyle w:val="60"/>
        <w:ind w:firstLine="420"/>
        <w:rPr>
          <w:rFonts w:hint="eastAsia"/>
          <w:lang w:val="en-US" w:eastAsia="zh-CN"/>
        </w:rPr>
      </w:pPr>
      <w:r>
        <w:rPr>
          <w:rFonts w:hint="eastAsia"/>
          <w:lang w:val="en-US" w:eastAsia="zh-CN"/>
        </w:rPr>
        <w:t>GB 4789.10  食品安全国家标准 食品微生物学检验 金黄色葡萄球菌检验</w:t>
      </w:r>
    </w:p>
    <w:p>
      <w:pPr>
        <w:pStyle w:val="60"/>
      </w:pPr>
      <w:r>
        <w:rPr>
          <w:rFonts w:hint="eastAsia"/>
          <w:lang w:val="en-US" w:eastAsia="zh-CN"/>
        </w:rPr>
        <w:t>GB 4789.15  食品安全国家标准 食品微生物学检验 霉菌和酵母计数</w:t>
      </w:r>
    </w:p>
    <w:p>
      <w:pPr>
        <w:pStyle w:val="60"/>
        <w:ind w:firstLine="420"/>
        <w:rPr>
          <w:rFonts w:hAnsi="宋体" w:cs="宋体"/>
          <w:kern w:val="2"/>
          <w:szCs w:val="21"/>
        </w:rPr>
      </w:pPr>
      <w:r>
        <w:rPr>
          <w:rFonts w:hint="eastAsia" w:hAnsi="宋体" w:cs="宋体"/>
          <w:kern w:val="2"/>
          <w:szCs w:val="21"/>
        </w:rPr>
        <w:t>GB 5009.3  食品安全国家标准 食品中水分的测定</w:t>
      </w:r>
    </w:p>
    <w:p>
      <w:pPr>
        <w:pStyle w:val="60"/>
        <w:ind w:firstLine="420"/>
        <w:rPr>
          <w:rFonts w:hAnsi="宋体" w:cs="宋体"/>
          <w:kern w:val="2"/>
          <w:szCs w:val="21"/>
        </w:rPr>
      </w:pPr>
      <w:r>
        <w:rPr>
          <w:rFonts w:hint="eastAsia" w:hAnsi="宋体" w:cs="宋体"/>
          <w:kern w:val="2"/>
          <w:szCs w:val="21"/>
        </w:rPr>
        <w:t>GB 5009.4  食品安全国家标准 食品中灰分的测定</w:t>
      </w:r>
    </w:p>
    <w:p>
      <w:pPr>
        <w:pStyle w:val="60"/>
        <w:ind w:firstLine="420"/>
        <w:rPr>
          <w:rFonts w:hAnsi="宋体" w:cs="宋体"/>
          <w:kern w:val="2"/>
          <w:szCs w:val="21"/>
        </w:rPr>
      </w:pPr>
      <w:r>
        <w:rPr>
          <w:rFonts w:hint="eastAsia" w:hAnsi="宋体" w:cs="宋体"/>
          <w:kern w:val="2"/>
          <w:szCs w:val="21"/>
        </w:rPr>
        <w:t>GB 5009.7  食品安全国家标准 食品中还原糖的测定</w:t>
      </w:r>
    </w:p>
    <w:p>
      <w:pPr>
        <w:pStyle w:val="60"/>
        <w:ind w:firstLine="420"/>
        <w:rPr>
          <w:rFonts w:hAnsi="宋体" w:cs="宋体"/>
          <w:kern w:val="2"/>
          <w:szCs w:val="21"/>
        </w:rPr>
      </w:pPr>
      <w:r>
        <w:rPr>
          <w:rFonts w:hint="eastAsia" w:hAnsi="宋体" w:cs="宋体"/>
          <w:kern w:val="2"/>
          <w:szCs w:val="21"/>
        </w:rPr>
        <w:t>GB 5009.44  食品安全国家标准 食品中氯化物的测定</w:t>
      </w:r>
    </w:p>
    <w:p>
      <w:pPr>
        <w:pStyle w:val="60"/>
        <w:ind w:firstLine="420"/>
        <w:rPr>
          <w:rFonts w:hAnsi="宋体" w:cs="宋体"/>
          <w:kern w:val="2"/>
          <w:szCs w:val="21"/>
        </w:rPr>
      </w:pPr>
      <w:r>
        <w:rPr>
          <w:rFonts w:hint="eastAsia" w:hAnsi="宋体" w:cs="宋体"/>
          <w:kern w:val="2"/>
          <w:szCs w:val="21"/>
        </w:rPr>
        <w:t>GB/T 6543  运输包装用单瓦楞纸箱和双瓦楞纸箱</w:t>
      </w:r>
    </w:p>
    <w:p>
      <w:pPr>
        <w:pStyle w:val="60"/>
        <w:ind w:firstLine="420"/>
        <w:rPr>
          <w:rFonts w:hAnsi="宋体" w:cs="宋体"/>
          <w:kern w:val="2"/>
          <w:szCs w:val="21"/>
        </w:rPr>
      </w:pPr>
      <w:r>
        <w:rPr>
          <w:rFonts w:hint="eastAsia" w:hAnsi="宋体" w:cs="宋体"/>
          <w:kern w:val="2"/>
          <w:szCs w:val="21"/>
        </w:rPr>
        <w:t>GB 7718  食品安全国家标准 预包装食品标签通则</w:t>
      </w:r>
    </w:p>
    <w:p>
      <w:pPr>
        <w:pStyle w:val="60"/>
        <w:ind w:firstLine="420"/>
        <w:rPr>
          <w:rFonts w:hAnsi="宋体" w:cs="宋体"/>
          <w:kern w:val="2"/>
          <w:szCs w:val="21"/>
        </w:rPr>
      </w:pPr>
      <w:r>
        <w:rPr>
          <w:rFonts w:hint="eastAsia" w:hAnsi="宋体" w:cs="宋体"/>
          <w:kern w:val="2"/>
          <w:szCs w:val="21"/>
        </w:rPr>
        <w:t>GB/T 8321.10  农药合理使用准则(十)</w:t>
      </w:r>
    </w:p>
    <w:p>
      <w:pPr>
        <w:pStyle w:val="60"/>
        <w:ind w:firstLine="420"/>
        <w:rPr>
          <w:rFonts w:hAnsi="宋体" w:cs="宋体"/>
          <w:kern w:val="2"/>
          <w:szCs w:val="21"/>
        </w:rPr>
      </w:pPr>
      <w:r>
        <w:rPr>
          <w:rFonts w:hint="eastAsia" w:hAnsi="宋体" w:cs="宋体"/>
          <w:kern w:val="2"/>
          <w:szCs w:val="21"/>
        </w:rPr>
        <w:t>GB 12456  食品安全国家标准 食品中总酸的测定</w:t>
      </w:r>
    </w:p>
    <w:p>
      <w:pPr>
        <w:pStyle w:val="60"/>
        <w:ind w:firstLine="420"/>
      </w:pPr>
      <w:r>
        <w:rPr>
          <w:rFonts w:hint="eastAsia"/>
        </w:rPr>
        <w:t>GB/T 15063  复合肥料</w:t>
      </w:r>
    </w:p>
    <w:p>
      <w:pPr>
        <w:pStyle w:val="60"/>
        <w:ind w:firstLine="420"/>
      </w:pPr>
      <w:r>
        <w:rPr>
          <w:rFonts w:hint="eastAsia"/>
        </w:rPr>
        <w:t>NY/T 525  有机肥料</w:t>
      </w:r>
    </w:p>
    <w:p>
      <w:pPr>
        <w:pStyle w:val="108"/>
        <w:spacing w:before="312" w:after="312"/>
      </w:pPr>
      <w:bookmarkStart w:id="46" w:name="_Toc21238"/>
      <w:bookmarkStart w:id="47" w:name="_Toc97191425"/>
      <w:r>
        <w:rPr>
          <w:rFonts w:hint="eastAsia"/>
          <w:szCs w:val="21"/>
        </w:rPr>
        <w:t>术语和定义</w:t>
      </w:r>
      <w:bookmarkEnd w:id="46"/>
      <w:bookmarkEnd w:id="47"/>
    </w:p>
    <w:sdt>
      <w:sdtPr>
        <w:id w:val="-1909835108"/>
        <w:placeholder>
          <w:docPart w:val="C15D062F26A04FADB676165691C72FE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60"/>
            <w:ind w:firstLine="420"/>
            <w:rPr>
              <w:color w:val="000000" w:themeColor="text1"/>
              <w14:textFill>
                <w14:solidFill>
                  <w14:schemeClr w14:val="tx1"/>
                </w14:solidFill>
              </w14:textFill>
            </w:rPr>
          </w:pPr>
          <w:bookmarkStart w:id="48" w:name="_Toc26986532"/>
          <w:bookmarkEnd w:id="48"/>
          <w:r>
            <w:rPr>
              <w:rFonts w:hint="eastAsia"/>
              <w:color w:val="000000" w:themeColor="text1"/>
              <w14:textFill>
                <w14:solidFill>
                  <w14:schemeClr w14:val="tx1"/>
                </w14:solidFill>
              </w14:textFill>
            </w:rPr>
            <w:t>下列术语和定义适用于本文件。</w:t>
          </w:r>
        </w:p>
      </w:sdtContent>
    </w:sdt>
    <w:p>
      <w:pPr>
        <w:pStyle w:val="109"/>
        <w:spacing w:before="156" w:after="156"/>
        <w:rPr>
          <w:color w:val="000000" w:themeColor="text1"/>
          <w14:textFill>
            <w14:solidFill>
              <w14:schemeClr w14:val="tx1"/>
            </w14:solidFill>
          </w14:textFill>
        </w:rPr>
      </w:pPr>
      <w:bookmarkStart w:id="49" w:name="_Toc115082358"/>
      <w:bookmarkEnd w:id="49"/>
      <w:bookmarkStart w:id="50" w:name="_Toc114763286"/>
      <w:bookmarkEnd w:id="50"/>
      <w:bookmarkStart w:id="51" w:name="_Toc115178796"/>
      <w:bookmarkEnd w:id="51"/>
      <w:bookmarkStart w:id="52" w:name="_Toc130621463"/>
      <w:bookmarkEnd w:id="52"/>
      <w:bookmarkStart w:id="53" w:name="_Toc18082"/>
      <w:bookmarkEnd w:id="53"/>
      <w:bookmarkStart w:id="54" w:name="_Toc111468910"/>
      <w:bookmarkEnd w:id="54"/>
      <w:bookmarkStart w:id="55" w:name="_Toc3310"/>
      <w:bookmarkEnd w:id="55"/>
    </w:p>
    <w:p>
      <w:pPr>
        <w:pStyle w:val="227"/>
        <w:numPr>
          <w:ilvl w:val="0"/>
          <w:numId w:val="0"/>
        </w:numPr>
        <w:ind w:left="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大八益智  Yizhi Da Ba </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原阳江市地理标志产品保护范围内的益智类地方品种，包括益智果、茎、花及其制品。</w:t>
      </w:r>
    </w:p>
    <w:p>
      <w:pPr>
        <w:pStyle w:val="108"/>
        <w:spacing w:before="312" w:after="312"/>
        <w:rPr>
          <w:color w:val="000000" w:themeColor="text1"/>
          <w14:textFill>
            <w14:solidFill>
              <w14:schemeClr w14:val="tx1"/>
            </w14:solidFill>
          </w14:textFill>
        </w:rPr>
      </w:pPr>
      <w:bookmarkStart w:id="56" w:name="_Toc114763287"/>
      <w:bookmarkEnd w:id="56"/>
      <w:bookmarkStart w:id="57" w:name="_Toc115082359"/>
      <w:bookmarkEnd w:id="57"/>
      <w:bookmarkStart w:id="58" w:name="_Toc115178797"/>
      <w:bookmarkEnd w:id="58"/>
      <w:bookmarkStart w:id="59" w:name="_Toc23911"/>
      <w:r>
        <w:rPr>
          <w:rFonts w:hint="eastAsia"/>
          <w:color w:val="000000" w:themeColor="text1"/>
          <w14:textFill>
            <w14:solidFill>
              <w14:schemeClr w14:val="tx1"/>
            </w14:solidFill>
          </w14:textFill>
        </w:rPr>
        <w:t>地理标志产品保护范围</w:t>
      </w:r>
      <w:bookmarkEnd w:id="59"/>
    </w:p>
    <w:p>
      <w:pPr>
        <w:pStyle w:val="168"/>
        <w:numPr>
          <w:ilvl w:val="4"/>
          <w:numId w:val="0"/>
        </w:numPr>
        <w:ind w:firstLine="400" w:firstLineChars="200"/>
        <w:rPr>
          <w:color w:val="000000" w:themeColor="text1"/>
          <w14:textFill>
            <w14:solidFill>
              <w14:schemeClr w14:val="tx1"/>
            </w14:solidFill>
          </w14:textFill>
        </w:rPr>
      </w:pPr>
      <w:r>
        <w:rPr>
          <w:rFonts w:hint="eastAsia" w:hAnsi="宋体"/>
          <w:color w:val="000000" w:themeColor="text1"/>
          <w:spacing w:val="-5"/>
          <w14:textFill>
            <w14:solidFill>
              <w14:schemeClr w14:val="tx1"/>
            </w14:solidFill>
          </w14:textFill>
        </w:rPr>
        <w:t>大八益智地理标志产品保护范围</w:t>
      </w:r>
      <w:r>
        <w:rPr>
          <w:rFonts w:hAnsi="宋体"/>
          <w:color w:val="000000" w:themeColor="text1"/>
          <w:spacing w:val="-5"/>
          <w14:textFill>
            <w14:solidFill>
              <w14:schemeClr w14:val="tx1"/>
            </w14:solidFill>
          </w14:textFill>
        </w:rPr>
        <w:t>限于原国家质量监督检验检疫总局根据《地理标志产品保护规定》批准的范围，即</w:t>
      </w:r>
      <w:r>
        <w:rPr>
          <w:rFonts w:hint="eastAsia" w:hAnsi="宋体"/>
          <w:color w:val="000000" w:themeColor="text1"/>
          <w:spacing w:val="-5"/>
          <w14:textFill>
            <w14:solidFill>
              <w14:schemeClr w14:val="tx1"/>
            </w14:solidFill>
          </w14:textFill>
        </w:rPr>
        <w:t>阳江</w:t>
      </w:r>
      <w:r>
        <w:rPr>
          <w:rFonts w:hAnsi="宋体"/>
          <w:color w:val="000000" w:themeColor="text1"/>
          <w:spacing w:val="-5"/>
          <w14:textFill>
            <w14:solidFill>
              <w14:schemeClr w14:val="tx1"/>
            </w14:solidFill>
          </w14:textFill>
        </w:rPr>
        <w:t>市</w:t>
      </w:r>
      <w:r>
        <w:rPr>
          <w:rFonts w:hint="eastAsia" w:hAnsi="宋体"/>
          <w:color w:val="000000" w:themeColor="text1"/>
          <w:spacing w:val="-5"/>
          <w14:textFill>
            <w14:solidFill>
              <w14:schemeClr w14:val="tx1"/>
            </w14:solidFill>
          </w14:textFill>
        </w:rPr>
        <w:t>阳东区</w:t>
      </w:r>
      <w:r>
        <w:rPr>
          <w:rFonts w:hAnsi="宋体"/>
          <w:color w:val="000000" w:themeColor="text1"/>
          <w:spacing w:val="-5"/>
          <w14:textFill>
            <w14:solidFill>
              <w14:schemeClr w14:val="tx1"/>
            </w14:solidFill>
          </w14:textFill>
        </w:rPr>
        <w:t>现辖行政区域内，</w:t>
      </w:r>
      <w:r>
        <w:rPr>
          <w:rFonts w:hint="eastAsia" w:hAnsi="宋体"/>
          <w:color w:val="000000" w:themeColor="text1"/>
          <w:spacing w:val="-5"/>
          <w14:textFill>
            <w14:solidFill>
              <w14:schemeClr w14:val="tx1"/>
            </w14:solidFill>
          </w14:textFill>
        </w:rPr>
        <w:t>按</w:t>
      </w:r>
      <w:r>
        <w:rPr>
          <w:rFonts w:hAnsi="宋体"/>
          <w:color w:val="000000" w:themeColor="text1"/>
          <w:spacing w:val="-5"/>
          <w14:textFill>
            <w14:solidFill>
              <w14:schemeClr w14:val="tx1"/>
            </w14:solidFill>
          </w14:textFill>
        </w:rPr>
        <w:t>附录</w:t>
      </w:r>
      <w:r>
        <w:rPr>
          <w:rFonts w:hint="eastAsia" w:hAnsi="宋体"/>
          <w:color w:val="000000" w:themeColor="text1"/>
          <w14:textFill>
            <w14:solidFill>
              <w14:schemeClr w14:val="tx1"/>
            </w14:solidFill>
          </w14:textFill>
        </w:rPr>
        <w:t>A图的范围</w:t>
      </w:r>
      <w:r>
        <w:rPr>
          <w:rFonts w:hAnsi="宋体"/>
          <w:color w:val="000000" w:themeColor="text1"/>
          <w:spacing w:val="-3"/>
          <w14:textFill>
            <w14:solidFill>
              <w14:schemeClr w14:val="tx1"/>
            </w14:solidFill>
          </w14:textFill>
        </w:rPr>
        <w:t>。</w:t>
      </w:r>
    </w:p>
    <w:p>
      <w:pPr>
        <w:pStyle w:val="108"/>
        <w:spacing w:before="312" w:after="312"/>
        <w:rPr>
          <w:color w:val="000000" w:themeColor="text1"/>
          <w14:textFill>
            <w14:solidFill>
              <w14:schemeClr w14:val="tx1"/>
            </w14:solidFill>
          </w14:textFill>
        </w:rPr>
      </w:pPr>
      <w:bookmarkStart w:id="60" w:name="_Toc141"/>
      <w:r>
        <w:rPr>
          <w:rFonts w:hint="eastAsia"/>
          <w:color w:val="000000" w:themeColor="text1"/>
          <w14:textFill>
            <w14:solidFill>
              <w14:schemeClr w14:val="tx1"/>
            </w14:solidFill>
          </w14:textFill>
        </w:rPr>
        <w:t>种植要求</w:t>
      </w:r>
      <w:bookmarkEnd w:id="60"/>
    </w:p>
    <w:p>
      <w:pPr>
        <w:pStyle w:val="109"/>
        <w:spacing w:before="156" w:after="156"/>
        <w:rPr>
          <w:color w:val="000000" w:themeColor="text1"/>
          <w14:textFill>
            <w14:solidFill>
              <w14:schemeClr w14:val="tx1"/>
            </w14:solidFill>
          </w14:textFill>
        </w:rPr>
      </w:pPr>
      <w:bookmarkStart w:id="61" w:name="_Toc27229"/>
      <w:r>
        <w:rPr>
          <w:rFonts w:hint="eastAsia"/>
          <w:color w:val="000000" w:themeColor="text1"/>
          <w14:textFill>
            <w14:solidFill>
              <w14:schemeClr w14:val="tx1"/>
            </w14:solidFill>
          </w14:textFill>
        </w:rPr>
        <w:t>品种</w:t>
      </w:r>
      <w:bookmarkEnd w:id="61"/>
    </w:p>
    <w:p>
      <w:pPr>
        <w:pStyle w:val="169"/>
        <w:numPr>
          <w:ilvl w:val="3"/>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种植的品种：黄苗仔和大青。</w:t>
      </w:r>
    </w:p>
    <w:p>
      <w:pPr>
        <w:pStyle w:val="109"/>
        <w:spacing w:before="156" w:after="156"/>
        <w:rPr>
          <w:color w:val="000000" w:themeColor="text1"/>
          <w14:textFill>
            <w14:solidFill>
              <w14:schemeClr w14:val="tx1"/>
            </w14:solidFill>
          </w14:textFill>
        </w:rPr>
      </w:pPr>
      <w:bookmarkStart w:id="62" w:name="_Toc16473"/>
      <w:r>
        <w:rPr>
          <w:rFonts w:hint="eastAsia"/>
          <w:color w:val="000000" w:themeColor="text1"/>
          <w14:textFill>
            <w14:solidFill>
              <w14:schemeClr w14:val="tx1"/>
            </w14:solidFill>
          </w14:textFill>
        </w:rPr>
        <w:t>立地条件</w:t>
      </w:r>
      <w:bookmarkEnd w:id="62"/>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保护区范围内海拔≤800m, 山地坡度≤35°，土壤类型红壤、黄壤和平原的冲积土，土层厚度≥1m，土壤有机质含量≥1%，土壤pH值5.0至6.0。</w:t>
      </w:r>
    </w:p>
    <w:p>
      <w:pPr>
        <w:pStyle w:val="109"/>
        <w:spacing w:before="156" w:after="156"/>
        <w:rPr>
          <w:color w:val="000000" w:themeColor="text1"/>
          <w14:textFill>
            <w14:solidFill>
              <w14:schemeClr w14:val="tx1"/>
            </w14:solidFill>
          </w14:textFill>
        </w:rPr>
      </w:pPr>
      <w:bookmarkStart w:id="63" w:name="_Toc7315"/>
      <w:r>
        <w:rPr>
          <w:rFonts w:hint="eastAsia"/>
          <w:color w:val="000000" w:themeColor="text1"/>
          <w14:textFill>
            <w14:solidFill>
              <w14:schemeClr w14:val="tx1"/>
            </w14:solidFill>
          </w14:textFill>
        </w:rPr>
        <w:t>栽培管理</w:t>
      </w:r>
      <w:bookmarkEnd w:id="63"/>
    </w:p>
    <w:p>
      <w:pPr>
        <w:pStyle w:val="69"/>
        <w:spacing w:before="156" w:after="156"/>
        <w:rPr>
          <w:color w:val="000000" w:themeColor="text1"/>
          <w14:textFill>
            <w14:solidFill>
              <w14:schemeClr w14:val="tx1"/>
            </w14:solidFill>
          </w14:textFill>
        </w:rPr>
      </w:pPr>
      <w:bookmarkStart w:id="64" w:name="_Toc130621469"/>
      <w:bookmarkStart w:id="65" w:name="_Toc6158"/>
      <w:bookmarkStart w:id="66" w:name="_Toc25611"/>
      <w:r>
        <w:rPr>
          <w:rFonts w:hint="eastAsia"/>
          <w:color w:val="000000" w:themeColor="text1"/>
          <w14:textFill>
            <w14:solidFill>
              <w14:schemeClr w14:val="tx1"/>
            </w14:solidFill>
          </w14:textFill>
        </w:rPr>
        <w:t>育苗</w:t>
      </w:r>
      <w:bookmarkEnd w:id="64"/>
      <w:bookmarkEnd w:id="65"/>
      <w:bookmarkEnd w:id="66"/>
    </w:p>
    <w:p>
      <w:pPr>
        <w:pStyle w:val="241"/>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采用种子育苗和分株繁殖。</w:t>
      </w:r>
    </w:p>
    <w:p>
      <w:pPr>
        <w:pStyle w:val="69"/>
        <w:spacing w:before="156" w:after="156"/>
        <w:rPr>
          <w:color w:val="000000" w:themeColor="text1"/>
          <w14:textFill>
            <w14:solidFill>
              <w14:schemeClr w14:val="tx1"/>
            </w14:solidFill>
          </w14:textFill>
        </w:rPr>
      </w:pPr>
      <w:bookmarkStart w:id="67" w:name="_Toc21791"/>
      <w:bookmarkStart w:id="68" w:name="_Toc130621470"/>
      <w:bookmarkStart w:id="69" w:name="_Toc22068"/>
      <w:r>
        <w:rPr>
          <w:rFonts w:hint="eastAsia"/>
          <w:color w:val="000000" w:themeColor="text1"/>
          <w14:textFill>
            <w14:solidFill>
              <w14:schemeClr w14:val="tx1"/>
            </w14:solidFill>
          </w14:textFill>
        </w:rPr>
        <w:t>定植</w:t>
      </w:r>
      <w:bookmarkEnd w:id="67"/>
      <w:bookmarkEnd w:id="68"/>
      <w:bookmarkEnd w:id="69"/>
    </w:p>
    <w:p>
      <w:pPr>
        <w:pStyle w:val="168"/>
        <w:rPr>
          <w:color w:val="000000" w:themeColor="text1"/>
          <w14:textFill>
            <w14:solidFill>
              <w14:schemeClr w14:val="tx1"/>
            </w14:solidFill>
          </w14:textFill>
        </w:rPr>
      </w:pPr>
      <w:r>
        <w:rPr>
          <w:rFonts w:hint="eastAsia"/>
          <w:color w:val="000000" w:themeColor="text1"/>
          <w14:textFill>
            <w14:solidFill>
              <w14:schemeClr w14:val="tx1"/>
            </w14:solidFill>
          </w14:textFill>
        </w:rPr>
        <w:t>时间：定植时间春植在2月至4月，秋植在8月至9月。</w:t>
      </w:r>
    </w:p>
    <w:p>
      <w:pPr>
        <w:pStyle w:val="168"/>
        <w:rPr>
          <w:color w:val="000000" w:themeColor="text1"/>
          <w14:textFill>
            <w14:solidFill>
              <w14:schemeClr w14:val="tx1"/>
            </w14:solidFill>
          </w14:textFill>
        </w:rPr>
      </w:pPr>
      <w:r>
        <w:rPr>
          <w:rFonts w:hint="eastAsia"/>
          <w:color w:val="000000" w:themeColor="text1"/>
          <w14:textFill>
            <w14:solidFill>
              <w14:schemeClr w14:val="tx1"/>
            </w14:solidFill>
          </w14:textFill>
        </w:rPr>
        <w:t>密度：定植密度宜≤10140株/公顷。（</w:t>
      </w:r>
      <w:r>
        <w:rPr>
          <w:rFonts w:hint="eastAsia" w:cs="宋体"/>
          <w:color w:val="000000" w:themeColor="text1"/>
          <w:kern w:val="2"/>
          <w:szCs w:val="21"/>
          <w14:textFill>
            <w14:solidFill>
              <w14:schemeClr w14:val="tx1"/>
            </w14:solidFill>
          </w14:textFill>
        </w:rPr>
        <w:t>建议标出种植规格，提高操作性）</w:t>
      </w:r>
    </w:p>
    <w:p>
      <w:pPr>
        <w:pStyle w:val="69"/>
        <w:spacing w:before="156" w:after="156"/>
        <w:rPr>
          <w:color w:val="000000" w:themeColor="text1"/>
          <w14:textFill>
            <w14:solidFill>
              <w14:schemeClr w14:val="tx1"/>
            </w14:solidFill>
          </w14:textFill>
        </w:rPr>
      </w:pPr>
      <w:bookmarkStart w:id="70" w:name="_Toc22426"/>
      <w:bookmarkStart w:id="71" w:name="_Toc130621471"/>
      <w:bookmarkStart w:id="72" w:name="_Toc28639"/>
      <w:r>
        <w:rPr>
          <w:rFonts w:hint="eastAsia"/>
          <w:color w:val="000000" w:themeColor="text1"/>
          <w14:textFill>
            <w14:solidFill>
              <w14:schemeClr w14:val="tx1"/>
            </w14:solidFill>
          </w14:textFill>
        </w:rPr>
        <w:t>施肥</w:t>
      </w:r>
      <w:bookmarkEnd w:id="70"/>
      <w:bookmarkEnd w:id="71"/>
      <w:bookmarkEnd w:id="72"/>
    </w:p>
    <w:p>
      <w:pPr>
        <w:pStyle w:val="241"/>
        <w:ind w:firstLine="420" w:firstLineChars="200"/>
        <w:rPr>
          <w:rFonts w:ascii="黑体" w:eastAsia="黑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以有机肥为主，年施用量≥15000 kg/公顷，复合肥为辅，年施用量≤510 kg/公顷。</w:t>
      </w:r>
    </w:p>
    <w:p>
      <w:pPr>
        <w:pStyle w:val="109"/>
        <w:spacing w:before="156" w:after="156"/>
        <w:rPr>
          <w:color w:val="000000" w:themeColor="text1"/>
          <w14:textFill>
            <w14:solidFill>
              <w14:schemeClr w14:val="tx1"/>
            </w14:solidFill>
          </w14:textFill>
        </w:rPr>
      </w:pPr>
      <w:bookmarkStart w:id="73" w:name="_Toc2674"/>
      <w:r>
        <w:rPr>
          <w:rFonts w:hint="eastAsia"/>
          <w:color w:val="000000" w:themeColor="text1"/>
          <w14:textFill>
            <w14:solidFill>
              <w14:schemeClr w14:val="tx1"/>
            </w14:solidFill>
          </w14:textFill>
        </w:rPr>
        <w:t>环境、安全要求</w:t>
      </w:r>
      <w:bookmarkEnd w:id="73"/>
    </w:p>
    <w:p>
      <w:pPr>
        <w:pStyle w:val="169"/>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以有机肥为主，化学肥料为辅，选用的有机肥应符合NY/T 525的规定；化学肥料应符合GB/T 15063的规定</w:t>
      </w:r>
      <w:r>
        <w:rPr>
          <w:rFonts w:hint="eastAsia" w:hAnsi="宋体"/>
          <w:color w:val="000000" w:themeColor="text1"/>
          <w14:textFill>
            <w14:solidFill>
              <w14:schemeClr w14:val="tx1"/>
            </w14:solidFill>
          </w14:textFill>
        </w:rPr>
        <w:t>。</w:t>
      </w:r>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农药的使用应符合</w:t>
      </w:r>
      <w:r>
        <w:rPr>
          <w:rFonts w:hint="eastAsia"/>
          <w:color w:val="000000" w:themeColor="text1"/>
          <w:kern w:val="2"/>
          <w14:textFill>
            <w14:solidFill>
              <w14:schemeClr w14:val="tx1"/>
            </w14:solidFill>
          </w14:textFill>
        </w:rPr>
        <w:t>GB</w:t>
      </w:r>
      <w:r>
        <w:rPr>
          <w:rFonts w:hint="eastAsia"/>
          <w:color w:val="000000" w:themeColor="text1"/>
          <w14:textFill>
            <w14:solidFill>
              <w14:schemeClr w14:val="tx1"/>
            </w14:solidFill>
          </w14:textFill>
        </w:rPr>
        <w:t xml:space="preserve">/T </w:t>
      </w:r>
      <w:r>
        <w:rPr>
          <w:rFonts w:hint="eastAsia"/>
          <w:color w:val="000000" w:themeColor="text1"/>
          <w:kern w:val="2"/>
          <w14:textFill>
            <w14:solidFill>
              <w14:schemeClr w14:val="tx1"/>
            </w14:solidFill>
          </w14:textFill>
        </w:rPr>
        <w:t>8321.10</w:t>
      </w:r>
      <w:r>
        <w:rPr>
          <w:rFonts w:hint="eastAsia"/>
          <w:color w:val="000000" w:themeColor="text1"/>
          <w14:textFill>
            <w14:solidFill>
              <w14:schemeClr w14:val="tx1"/>
            </w14:solidFill>
          </w14:textFill>
        </w:rPr>
        <w:t>的规定。</w:t>
      </w:r>
    </w:p>
    <w:p>
      <w:pPr>
        <w:pStyle w:val="108"/>
        <w:spacing w:before="312" w:after="312"/>
        <w:rPr>
          <w:color w:val="000000" w:themeColor="text1"/>
          <w14:textFill>
            <w14:solidFill>
              <w14:schemeClr w14:val="tx1"/>
            </w14:solidFill>
          </w14:textFill>
        </w:rPr>
      </w:pPr>
      <w:bookmarkStart w:id="74" w:name="_Toc20676"/>
      <w:r>
        <w:rPr>
          <w:rFonts w:hint="eastAsia"/>
          <w:color w:val="000000" w:themeColor="text1"/>
          <w14:textFill>
            <w14:solidFill>
              <w14:schemeClr w14:val="tx1"/>
            </w14:solidFill>
          </w14:textFill>
        </w:rPr>
        <w:t>采收</w:t>
      </w:r>
      <w:bookmarkEnd w:id="74"/>
    </w:p>
    <w:p>
      <w:pPr>
        <w:pStyle w:val="109"/>
        <w:spacing w:before="156" w:after="156"/>
        <w:rPr>
          <w:color w:val="000000" w:themeColor="text1"/>
          <w14:textFill>
            <w14:solidFill>
              <w14:schemeClr w14:val="tx1"/>
            </w14:solidFill>
          </w14:textFill>
        </w:rPr>
      </w:pPr>
      <w:bookmarkStart w:id="75" w:name="_Toc30770"/>
      <w:r>
        <w:rPr>
          <w:rFonts w:hint="eastAsia"/>
          <w:color w:val="000000" w:themeColor="text1"/>
          <w14:textFill>
            <w14:solidFill>
              <w14:schemeClr w14:val="tx1"/>
            </w14:solidFill>
          </w14:textFill>
        </w:rPr>
        <w:t>花采收</w:t>
      </w:r>
      <w:bookmarkEnd w:id="75"/>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4月至5月上旬、中旬、下旬，花瓣全开或附着果实半脱离时采收。</w:t>
      </w:r>
    </w:p>
    <w:p>
      <w:pPr>
        <w:pStyle w:val="109"/>
        <w:spacing w:before="156" w:after="156"/>
        <w:rPr>
          <w:color w:val="000000" w:themeColor="text1"/>
          <w14:textFill>
            <w14:solidFill>
              <w14:schemeClr w14:val="tx1"/>
            </w14:solidFill>
          </w14:textFill>
        </w:rPr>
      </w:pPr>
      <w:bookmarkStart w:id="76" w:name="_Toc3561"/>
      <w:r>
        <w:rPr>
          <w:rFonts w:hint="eastAsia"/>
          <w:color w:val="000000" w:themeColor="text1"/>
          <w14:textFill>
            <w14:solidFill>
              <w14:schemeClr w14:val="tx1"/>
            </w14:solidFill>
          </w14:textFill>
        </w:rPr>
        <w:t>茎采收</w:t>
      </w:r>
      <w:bookmarkEnd w:id="76"/>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5至7月，果实采收后，脱粒留茎。</w:t>
      </w:r>
    </w:p>
    <w:p>
      <w:pPr>
        <w:pStyle w:val="109"/>
        <w:spacing w:before="156" w:after="156"/>
        <w:rPr>
          <w:color w:val="000000" w:themeColor="text1"/>
          <w14:textFill>
            <w14:solidFill>
              <w14:schemeClr w14:val="tx1"/>
            </w14:solidFill>
          </w14:textFill>
        </w:rPr>
      </w:pPr>
      <w:bookmarkStart w:id="77" w:name="_Toc30513"/>
      <w:r>
        <w:rPr>
          <w:rFonts w:hint="eastAsia"/>
          <w:color w:val="000000" w:themeColor="text1"/>
          <w14:textFill>
            <w14:solidFill>
              <w14:schemeClr w14:val="tx1"/>
            </w14:solidFill>
          </w14:textFill>
        </w:rPr>
        <w:t>果实采收</w:t>
      </w:r>
      <w:bookmarkEnd w:id="77"/>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食用果实采收：5月中旬、下旬，果实皮茸毛脱尽，果皮肉表色为绿色，果肉带甜，果核白玉色时采收。</w:t>
      </w:r>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药用果实采收：7月上旬、中旬，果实皮茸毛脱尽，果皮肉表色为黄褐色，果肉带甜，果核具辛辣时采收。</w:t>
      </w:r>
    </w:p>
    <w:p>
      <w:pPr>
        <w:pStyle w:val="108"/>
        <w:spacing w:before="312" w:after="312"/>
        <w:rPr>
          <w:rFonts w:ascii="宋体" w:hAnsi="宋体" w:eastAsia="宋体"/>
          <w:color w:val="000000" w:themeColor="text1"/>
          <w:szCs w:val="21"/>
          <w14:textFill>
            <w14:solidFill>
              <w14:schemeClr w14:val="tx1"/>
            </w14:solidFill>
          </w14:textFill>
        </w:rPr>
      </w:pPr>
      <w:bookmarkStart w:id="78" w:name="_Toc4288"/>
      <w:r>
        <w:rPr>
          <w:rFonts w:hint="eastAsia"/>
          <w:color w:val="000000" w:themeColor="text1"/>
          <w14:textFill>
            <w14:solidFill>
              <w14:schemeClr w14:val="tx1"/>
            </w14:solidFill>
          </w14:textFill>
        </w:rPr>
        <w:t>加工</w:t>
      </w:r>
      <w:bookmarkEnd w:id="78"/>
    </w:p>
    <w:p>
      <w:pPr>
        <w:pStyle w:val="109"/>
        <w:spacing w:before="156" w:after="156"/>
        <w:rPr>
          <w:rFonts w:hAnsi="黑体" w:cs="黑体"/>
          <w:color w:val="000000" w:themeColor="text1"/>
          <w:szCs w:val="21"/>
          <w14:textFill>
            <w14:solidFill>
              <w14:schemeClr w14:val="tx1"/>
            </w14:solidFill>
          </w14:textFill>
        </w:rPr>
      </w:pPr>
      <w:bookmarkStart w:id="79" w:name="_Toc1485"/>
      <w:r>
        <w:rPr>
          <w:rFonts w:hint="eastAsia" w:hAnsi="黑体" w:cs="黑体"/>
          <w:color w:val="000000" w:themeColor="text1"/>
          <w:szCs w:val="21"/>
          <w14:textFill>
            <w14:solidFill>
              <w14:schemeClr w14:val="tx1"/>
            </w14:solidFill>
          </w14:textFill>
        </w:rPr>
        <w:t>分类</w:t>
      </w:r>
      <w:bookmarkEnd w:id="79"/>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加工产品包括干品及其制品见附录B。</w:t>
      </w:r>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干品为非即食类，包括：干果、干茎、干花和干粉。</w:t>
      </w:r>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其制品主要以蜜饯类为主，为即食类，包括：腌制类、糖渍类和九制类。</w:t>
      </w:r>
    </w:p>
    <w:p>
      <w:pPr>
        <w:pStyle w:val="109"/>
        <w:spacing w:before="156" w:after="156"/>
        <w:rPr>
          <w:rFonts w:hAnsi="黑体" w:cs="黑体"/>
          <w:color w:val="000000" w:themeColor="text1"/>
          <w:szCs w:val="21"/>
          <w14:textFill>
            <w14:solidFill>
              <w14:schemeClr w14:val="tx1"/>
            </w14:solidFill>
          </w14:textFill>
        </w:rPr>
      </w:pPr>
      <w:bookmarkStart w:id="80" w:name="_Toc23468"/>
      <w:r>
        <w:rPr>
          <w:rFonts w:hint="eastAsia" w:hAnsi="黑体" w:cs="黑体"/>
          <w:color w:val="000000" w:themeColor="text1"/>
          <w:szCs w:val="21"/>
          <w14:textFill>
            <w14:solidFill>
              <w14:schemeClr w14:val="tx1"/>
            </w14:solidFill>
          </w14:textFill>
        </w:rPr>
        <w:t>干品</w:t>
      </w:r>
      <w:bookmarkEnd w:id="80"/>
    </w:p>
    <w:p>
      <w:pPr>
        <w:pStyle w:val="69"/>
        <w:spacing w:before="156" w:after="156"/>
        <w:rPr>
          <w:color w:val="000000" w:themeColor="text1"/>
          <w14:textFill>
            <w14:solidFill>
              <w14:schemeClr w14:val="tx1"/>
            </w14:solidFill>
          </w14:textFill>
        </w:rPr>
      </w:pPr>
      <w:bookmarkStart w:id="81" w:name="_Toc3182"/>
      <w:bookmarkStart w:id="82" w:name="_Toc130621480"/>
      <w:r>
        <w:rPr>
          <w:rFonts w:hint="eastAsia"/>
          <w:color w:val="000000" w:themeColor="text1"/>
          <w14:textFill>
            <w14:solidFill>
              <w14:schemeClr w14:val="tx1"/>
            </w14:solidFill>
          </w14:textFill>
        </w:rPr>
        <w:t>工艺流程</w:t>
      </w:r>
      <w:bookmarkEnd w:id="81"/>
      <w:bookmarkEnd w:id="82"/>
    </w:p>
    <w:p>
      <w:pPr>
        <w:pStyle w:val="60"/>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原料（益智鲜果、</w:t>
      </w:r>
      <w:r>
        <w:rPr>
          <w:rFonts w:hint="eastAsia"/>
          <w:color w:val="000000" w:themeColor="text1"/>
          <w14:textFill>
            <w14:solidFill>
              <w14:schemeClr w14:val="tx1"/>
            </w14:solidFill>
          </w14:textFill>
        </w:rPr>
        <w:t>茎、花）</w:t>
      </w:r>
      <w:r>
        <w:rPr>
          <w:rFonts w:hint="eastAsia" w:hAnsi="宋体"/>
          <w:color w:val="000000" w:themeColor="text1"/>
          <w:szCs w:val="21"/>
          <w14:textFill>
            <w14:solidFill>
              <w14:schemeClr w14:val="tx1"/>
            </w14:solidFill>
          </w14:textFill>
        </w:rPr>
        <w:t>→清洁→整理除杂→干燥→整形或研粉、过筛→包装→入库。</w:t>
      </w:r>
    </w:p>
    <w:p>
      <w:pPr>
        <w:pStyle w:val="69"/>
        <w:spacing w:before="156" w:after="156"/>
        <w:rPr>
          <w:rFonts w:ascii="宋体" w:hAnsi="宋体" w:eastAsia="宋体"/>
          <w:color w:val="000000" w:themeColor="text1"/>
          <w:szCs w:val="21"/>
          <w14:textFill>
            <w14:solidFill>
              <w14:schemeClr w14:val="tx1"/>
            </w14:solidFill>
          </w14:textFill>
        </w:rPr>
      </w:pPr>
      <w:bookmarkStart w:id="83" w:name="_Toc11961"/>
      <w:bookmarkStart w:id="84" w:name="_Toc130621481"/>
      <w:r>
        <w:rPr>
          <w:rFonts w:hint="eastAsia"/>
          <w:color w:val="000000" w:themeColor="text1"/>
          <w14:textFill>
            <w14:solidFill>
              <w14:schemeClr w14:val="tx1"/>
            </w14:solidFill>
          </w14:textFill>
        </w:rPr>
        <w:t>干燥</w:t>
      </w:r>
      <w:bookmarkEnd w:id="83"/>
      <w:bookmarkEnd w:id="84"/>
    </w:p>
    <w:p>
      <w:pPr>
        <w:pStyle w:val="69"/>
        <w:numPr>
          <w:ilvl w:val="3"/>
          <w:numId w:val="0"/>
        </w:numPr>
        <w:spacing w:before="156" w:after="156"/>
        <w:ind w:firstLine="420" w:firstLineChars="200"/>
        <w:rPr>
          <w:rFonts w:ascii="宋体" w:hAnsi="宋体" w:eastAsia="宋体"/>
          <w:color w:val="000000" w:themeColor="text1"/>
          <w:szCs w:val="21"/>
          <w14:textFill>
            <w14:solidFill>
              <w14:schemeClr w14:val="tx1"/>
            </w14:solidFill>
          </w14:textFill>
        </w:rPr>
      </w:pPr>
      <w:bookmarkStart w:id="85" w:name="_Toc26697"/>
      <w:bookmarkStart w:id="86" w:name="_Toc1810"/>
      <w:bookmarkStart w:id="87" w:name="_Toc130621482"/>
      <w:r>
        <w:rPr>
          <w:rFonts w:hint="eastAsia" w:ascii="宋体" w:hAnsi="宋体" w:eastAsia="宋体"/>
          <w:color w:val="000000" w:themeColor="text1"/>
          <w:szCs w:val="21"/>
          <w14:textFill>
            <w14:solidFill>
              <w14:schemeClr w14:val="tx1"/>
            </w14:solidFill>
          </w14:textFill>
        </w:rPr>
        <w:t>干燥工艺包括：晒干、低温风干、热风干燥、真空冷冻干燥、热泵干燥等。</w:t>
      </w:r>
      <w:bookmarkEnd w:id="85"/>
      <w:bookmarkEnd w:id="86"/>
      <w:bookmarkEnd w:id="87"/>
    </w:p>
    <w:p>
      <w:pPr>
        <w:pStyle w:val="109"/>
        <w:spacing w:before="156" w:after="156"/>
        <w:rPr>
          <w:rFonts w:ascii="宋体" w:hAnsi="宋体" w:eastAsia="宋体"/>
          <w:color w:val="000000" w:themeColor="text1"/>
          <w:szCs w:val="21"/>
          <w14:textFill>
            <w14:solidFill>
              <w14:schemeClr w14:val="tx1"/>
            </w14:solidFill>
          </w14:textFill>
        </w:rPr>
      </w:pPr>
      <w:bookmarkStart w:id="88" w:name="_Toc27021"/>
      <w:r>
        <w:rPr>
          <w:rFonts w:hint="eastAsia"/>
          <w:color w:val="000000" w:themeColor="text1"/>
          <w14:textFill>
            <w14:solidFill>
              <w14:schemeClr w14:val="tx1"/>
            </w14:solidFill>
          </w14:textFill>
        </w:rPr>
        <w:t>蜜饯类</w:t>
      </w:r>
      <w:bookmarkEnd w:id="88"/>
    </w:p>
    <w:p>
      <w:pPr>
        <w:pStyle w:val="69"/>
        <w:spacing w:before="156" w:after="156"/>
        <w:rPr>
          <w:color w:val="000000" w:themeColor="text1"/>
          <w14:textFill>
            <w14:solidFill>
              <w14:schemeClr w14:val="tx1"/>
            </w14:solidFill>
          </w14:textFill>
        </w:rPr>
      </w:pPr>
      <w:bookmarkStart w:id="89" w:name="_Toc130621484"/>
      <w:bookmarkStart w:id="90" w:name="_Toc17401"/>
      <w:r>
        <w:rPr>
          <w:rFonts w:hint="eastAsia"/>
          <w:color w:val="000000" w:themeColor="text1"/>
          <w14:textFill>
            <w14:solidFill>
              <w14:schemeClr w14:val="tx1"/>
            </w14:solidFill>
          </w14:textFill>
        </w:rPr>
        <w:t>腌制类蜜饯</w:t>
      </w:r>
      <w:bookmarkEnd w:id="89"/>
      <w:bookmarkEnd w:id="90"/>
    </w:p>
    <w:p>
      <w:pPr>
        <w:pStyle w:val="168"/>
        <w:rPr>
          <w:color w:val="000000" w:themeColor="text1"/>
          <w14:textFill>
            <w14:solidFill>
              <w14:schemeClr w14:val="tx1"/>
            </w14:solidFill>
          </w14:textFill>
        </w:rPr>
      </w:pPr>
      <w:r>
        <w:rPr>
          <w:rFonts w:hint="eastAsia"/>
          <w:color w:val="000000" w:themeColor="text1"/>
          <w14:textFill>
            <w14:solidFill>
              <w14:schemeClr w14:val="tx1"/>
            </w14:solidFill>
          </w14:textFill>
        </w:rPr>
        <w:t>工艺流程：原料→腌制→脱盐→滤干→调料→入瓶包装→自然熟化→成品。</w:t>
      </w:r>
    </w:p>
    <w:p>
      <w:pPr>
        <w:pStyle w:val="168"/>
        <w:rPr>
          <w:color w:val="000000" w:themeColor="text1"/>
          <w14:textFill>
            <w14:solidFill>
              <w14:schemeClr w14:val="tx1"/>
            </w14:solidFill>
          </w14:textFill>
        </w:rPr>
      </w:pPr>
      <w:r>
        <w:rPr>
          <w:rFonts w:hint="eastAsia"/>
          <w:color w:val="000000" w:themeColor="text1"/>
          <w14:textFill>
            <w14:solidFill>
              <w14:schemeClr w14:val="tx1"/>
            </w14:solidFill>
          </w14:textFill>
        </w:rPr>
        <w:t>腌制：鲜果采集后24h内腌制，腌制池每10cm厚鲜果铺撒一层食盐，保存20天以上。</w:t>
      </w:r>
    </w:p>
    <w:p>
      <w:pPr>
        <w:pStyle w:val="168"/>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脱盐</w:t>
      </w:r>
      <w:r>
        <w:rPr>
          <w:rFonts w:hint="eastAsia" w:hAnsi="宋体"/>
          <w:color w:val="000000" w:themeColor="text1"/>
          <w:szCs w:val="21"/>
          <w14:textFill>
            <w14:solidFill>
              <w14:schemeClr w14:val="tx1"/>
            </w14:solidFill>
          </w14:textFill>
        </w:rPr>
        <w:t>：用清水浸泡1h，滤去水液，连续3次，再静置清水中浸泡2天。</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滤干：置于竹筛中自然滤去表面水分。</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调料：均匀调和配方用料。</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入瓶：将滤干后果品置于盛有调料的分装瓶中，密封。</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自然熟化：在常温常压条件下，静置保存5天。</w:t>
      </w:r>
    </w:p>
    <w:p>
      <w:pPr>
        <w:pStyle w:val="69"/>
        <w:spacing w:before="156" w:after="156"/>
        <w:rPr>
          <w:rFonts w:ascii="宋体" w:hAnsi="宋体" w:eastAsia="宋体"/>
          <w:color w:val="000000" w:themeColor="text1"/>
          <w:szCs w:val="21"/>
          <w14:textFill>
            <w14:solidFill>
              <w14:schemeClr w14:val="tx1"/>
            </w14:solidFill>
          </w14:textFill>
        </w:rPr>
      </w:pPr>
      <w:bookmarkStart w:id="91" w:name="_Toc8655"/>
      <w:bookmarkStart w:id="92" w:name="_Toc130621485"/>
      <w:r>
        <w:rPr>
          <w:rFonts w:hint="eastAsia"/>
          <w:color w:val="000000" w:themeColor="text1"/>
          <w14:textFill>
            <w14:solidFill>
              <w14:schemeClr w14:val="tx1"/>
            </w14:solidFill>
          </w14:textFill>
        </w:rPr>
        <w:t>糖渍类蜜饯</w:t>
      </w:r>
      <w:bookmarkEnd w:id="91"/>
      <w:bookmarkEnd w:id="92"/>
    </w:p>
    <w:p>
      <w:pPr>
        <w:pStyle w:val="168"/>
        <w:rPr>
          <w:rFonts w:hAnsi="宋体"/>
          <w:color w:val="000000" w:themeColor="text1"/>
          <w:szCs w:val="21"/>
          <w14:textFill>
            <w14:solidFill>
              <w14:schemeClr w14:val="tx1"/>
            </w14:solidFill>
          </w14:textFill>
        </w:rPr>
      </w:pPr>
      <w:bookmarkStart w:id="93" w:name="_Toc28270"/>
      <w:r>
        <w:rPr>
          <w:rFonts w:hint="eastAsia"/>
          <w:color w:val="000000" w:themeColor="text1"/>
          <w14:textFill>
            <w14:solidFill>
              <w14:schemeClr w14:val="tx1"/>
            </w14:solidFill>
          </w14:textFill>
        </w:rPr>
        <w:t>工艺流程：</w:t>
      </w:r>
      <w:r>
        <w:rPr>
          <w:rFonts w:hint="eastAsia" w:hAnsi="宋体"/>
          <w:color w:val="000000" w:themeColor="text1"/>
          <w:szCs w:val="21"/>
          <w14:textFill>
            <w14:solidFill>
              <w14:schemeClr w14:val="tx1"/>
            </w14:solidFill>
          </w14:textFill>
        </w:rPr>
        <w:t>原料→腌制→脱盐→冲孔→腌糖→煮制→二次腌糖→二次煮制→冷却→包装→成品。</w:t>
      </w:r>
      <w:bookmarkEnd w:id="93"/>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腌制：同腌制类。</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脱盐：同腌制类。</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冲孔：经冲孔机打孔。</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腌糖：边加果品边撒白糖，静置保存1天，待白糖溶解后，再重复加白糖，直到白糖为总用量的80﹪。</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煮制：先将糖液煮沸，再加果品煮制，直至煮制温度达120℃，保温1h。</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二次腌糖：用总用量20﹪的白糖腌制。</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二次煮制：糖液里添加辅料，煮至果品表面圆滑、饱满，光泽鲜艳，保温1h。</w:t>
      </w:r>
    </w:p>
    <w:p>
      <w:pPr>
        <w:pStyle w:val="69"/>
        <w:spacing w:before="156" w:after="156"/>
        <w:rPr>
          <w:color w:val="000000" w:themeColor="text1"/>
          <w14:textFill>
            <w14:solidFill>
              <w14:schemeClr w14:val="tx1"/>
            </w14:solidFill>
          </w14:textFill>
        </w:rPr>
      </w:pPr>
      <w:bookmarkStart w:id="94" w:name="_Toc130621486"/>
      <w:bookmarkStart w:id="95" w:name="_Toc10480"/>
      <w:r>
        <w:rPr>
          <w:rFonts w:hint="eastAsia"/>
          <w:color w:val="000000" w:themeColor="text1"/>
          <w14:textFill>
            <w14:solidFill>
              <w14:schemeClr w14:val="tx1"/>
            </w14:solidFill>
          </w14:textFill>
        </w:rPr>
        <w:t>九制类</w:t>
      </w:r>
      <w:bookmarkEnd w:id="94"/>
      <w:bookmarkEnd w:id="95"/>
    </w:p>
    <w:p>
      <w:pPr>
        <w:pStyle w:val="168"/>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工艺流程：</w:t>
      </w:r>
      <w:r>
        <w:rPr>
          <w:rFonts w:hint="eastAsia" w:hAnsi="宋体"/>
          <w:color w:val="000000" w:themeColor="text1"/>
          <w:szCs w:val="21"/>
          <w14:textFill>
            <w14:solidFill>
              <w14:schemeClr w14:val="tx1"/>
            </w14:solidFill>
          </w14:textFill>
        </w:rPr>
        <w:t>腌制→晒胚→浸泡→漂洗→煮制→浸糖与干燥→包装→成品。</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腌制：同腌制类。</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晒胚：在干晴天气下连续晒5天左右，水分约12%，或用热风干燥法，宜控制温度小于60</w:t>
      </w:r>
      <w:r>
        <w:rPr>
          <w:rFonts w:hint="eastAsia" w:hAnsi="宋体" w:cs="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，干燥至水分约12.%。</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浸泡：在盐水中浸泡1天。</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漂洗：用清水浸泡1h，滤去水液，连续3次。</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煮制：糖液浓度为40%</w:t>
      </w:r>
      <w:r>
        <w:rPr>
          <w:rFonts w:ascii="Times New Roman"/>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55%，糖液里添加或不添加辅料，煮制温度保持在100℃，煮制时间0.5h。</w:t>
      </w:r>
    </w:p>
    <w:p>
      <w:pPr>
        <w:pStyle w:val="168"/>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浸糖与干燥：在晴天置于太阳能晒场或防虫网封闭的晒场干燥1天，或者热风干燥（60℃</w:t>
      </w:r>
      <w:r>
        <w:rPr>
          <w:rFonts w:ascii="Times New Roman"/>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70℃）5小时左右，再浸泡在已经煮沸的剩余糖液中过夜，第二天再干燥，如此反复多次，直到糖液吸完，产品含水量达到8.2.1中的要求。</w:t>
      </w:r>
    </w:p>
    <w:p>
      <w:pPr>
        <w:pStyle w:val="108"/>
        <w:spacing w:before="312" w:after="312"/>
        <w:rPr>
          <w:color w:val="000000" w:themeColor="text1"/>
          <w14:textFill>
            <w14:solidFill>
              <w14:schemeClr w14:val="tx1"/>
            </w14:solidFill>
          </w14:textFill>
        </w:rPr>
      </w:pPr>
      <w:bookmarkStart w:id="96" w:name="_Toc14800"/>
      <w:r>
        <w:rPr>
          <w:rFonts w:hint="eastAsia"/>
          <w:color w:val="000000" w:themeColor="text1"/>
          <w14:textFill>
            <w14:solidFill>
              <w14:schemeClr w14:val="tx1"/>
            </w14:solidFill>
          </w14:textFill>
        </w:rPr>
        <w:t>质量要求</w:t>
      </w:r>
      <w:bookmarkEnd w:id="96"/>
    </w:p>
    <w:p>
      <w:pPr>
        <w:pStyle w:val="109"/>
        <w:spacing w:before="156" w:after="156"/>
        <w:rPr>
          <w:color w:val="000000" w:themeColor="text1"/>
          <w14:textFill>
            <w14:solidFill>
              <w14:schemeClr w14:val="tx1"/>
            </w14:solidFill>
          </w14:textFill>
        </w:rPr>
      </w:pPr>
      <w:bookmarkStart w:id="97" w:name="_Toc15319"/>
      <w:r>
        <w:rPr>
          <w:color w:val="000000" w:themeColor="text1"/>
          <w14:textFill>
            <w14:solidFill>
              <w14:schemeClr w14:val="tx1"/>
            </w14:solidFill>
          </w14:textFill>
        </w:rPr>
        <w:t>感官</w:t>
      </w:r>
      <w:r>
        <w:rPr>
          <w:rFonts w:hint="eastAsia"/>
          <w:color w:val="000000" w:themeColor="text1"/>
          <w14:textFill>
            <w14:solidFill>
              <w14:schemeClr w14:val="tx1"/>
            </w14:solidFill>
          </w14:textFill>
        </w:rPr>
        <w:t>要求</w:t>
      </w:r>
      <w:bookmarkEnd w:id="97"/>
    </w:p>
    <w:p>
      <w:pPr>
        <w:pStyle w:val="169"/>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鲜果形为圆形或椭圆形，果实肉厚核小，粗纤维少，品尝感觉渣少，汁多，辛辣适中。</w:t>
      </w:r>
    </w:p>
    <w:p>
      <w:pPr>
        <w:pStyle w:val="169"/>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干品感官要求应</w:t>
      </w:r>
      <w:r>
        <w:rPr>
          <w:rFonts w:hint="eastAsia"/>
          <w:color w:val="000000" w:themeColor="text1"/>
          <w14:textFill>
            <w14:solidFill>
              <w14:schemeClr w14:val="tx1"/>
            </w14:solidFill>
          </w14:textFill>
        </w:rPr>
        <w:t>符合表1的要求。</w:t>
      </w:r>
    </w:p>
    <w:p>
      <w:pPr>
        <w:pStyle w:val="11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干品感官要求</w:t>
      </w:r>
    </w:p>
    <w:tbl>
      <w:tblPr>
        <w:tblStyle w:val="29"/>
        <w:tblW w:w="94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768"/>
        <w:gridCol w:w="1808"/>
        <w:gridCol w:w="1642"/>
        <w:gridCol w:w="1666"/>
        <w:gridCol w:w="14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9" w:type="dxa"/>
            <w:vMerge w:val="restart"/>
            <w:tcBorders>
              <w:top w:val="single" w:color="000000" w:sz="12" w:space="0"/>
              <w:left w:val="single" w:color="000000" w:sz="12" w:space="0"/>
              <w:bottom w:val="single" w:color="auto" w:sz="4" w:space="0"/>
              <w:right w:val="single" w:color="auto" w:sz="4" w:space="0"/>
            </w:tcBorders>
            <w:shd w:val="clear" w:color="auto" w:fill="auto"/>
            <w:vAlign w:val="center"/>
          </w:tcPr>
          <w:p>
            <w:pPr>
              <w:pStyle w:val="234"/>
              <w:ind w:left="105" w:leftChars="50" w:right="105" w:rightChars="50"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项目</w:t>
            </w:r>
          </w:p>
        </w:tc>
        <w:tc>
          <w:tcPr>
            <w:tcW w:w="8370" w:type="dxa"/>
            <w:gridSpan w:val="5"/>
            <w:tcBorders>
              <w:top w:val="single" w:color="000000" w:sz="12" w:space="0"/>
              <w:left w:val="single" w:color="auto" w:sz="4" w:space="0"/>
              <w:bottom w:val="single" w:color="auto" w:sz="4" w:space="0"/>
              <w:right w:val="single" w:color="000000" w:sz="12" w:space="0"/>
            </w:tcBorders>
            <w:shd w:val="clear" w:color="auto" w:fill="auto"/>
            <w:vAlign w:val="center"/>
          </w:tcPr>
          <w:p>
            <w:pPr>
              <w:pStyle w:val="234"/>
              <w:ind w:left="105" w:leftChars="50" w:right="105" w:rightChars="50"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9" w:type="dxa"/>
            <w:vMerge w:val="continue"/>
            <w:tcBorders>
              <w:top w:val="single" w:color="auto" w:sz="4" w:space="0"/>
              <w:left w:val="single" w:color="000000" w:sz="12" w:space="0"/>
              <w:bottom w:val="single" w:color="auto" w:sz="12" w:space="0"/>
              <w:right w:val="single" w:color="auto" w:sz="4" w:space="0"/>
            </w:tcBorders>
            <w:shd w:val="clear" w:color="auto" w:fill="auto"/>
            <w:vAlign w:val="center"/>
          </w:tcPr>
          <w:p>
            <w:pPr>
              <w:widowControl/>
              <w:ind w:left="105" w:leftChars="50" w:right="105" w:rightChars="50"/>
              <w:jc w:val="left"/>
              <w:rPr>
                <w:rFonts w:ascii="宋体"/>
                <w:color w:val="000000" w:themeColor="text1"/>
                <w:kern w:val="0"/>
                <w:sz w:val="18"/>
                <w:szCs w:val="18"/>
                <w14:textFill>
                  <w14:solidFill>
                    <w14:schemeClr w14:val="tx1"/>
                  </w14:solidFill>
                </w14:textFill>
              </w:rPr>
            </w:pPr>
          </w:p>
        </w:tc>
        <w:tc>
          <w:tcPr>
            <w:tcW w:w="1768" w:type="dxa"/>
            <w:tcBorders>
              <w:top w:val="single" w:color="auto" w:sz="4" w:space="0"/>
              <w:left w:val="single" w:color="auto" w:sz="4" w:space="0"/>
              <w:bottom w:val="single" w:color="auto" w:sz="12" w:space="0"/>
              <w:right w:val="single" w:color="auto" w:sz="4"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干果（药用）</w:t>
            </w:r>
          </w:p>
        </w:tc>
        <w:tc>
          <w:tcPr>
            <w:tcW w:w="1808" w:type="dxa"/>
            <w:tcBorders>
              <w:top w:val="single" w:color="auto" w:sz="4" w:space="0"/>
              <w:left w:val="single" w:color="auto" w:sz="4" w:space="0"/>
              <w:bottom w:val="single" w:color="000000" w:sz="12" w:space="0"/>
              <w:right w:val="single" w:color="000000" w:sz="4"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干果（食用）</w:t>
            </w:r>
          </w:p>
        </w:tc>
        <w:tc>
          <w:tcPr>
            <w:tcW w:w="1642" w:type="dxa"/>
            <w:tcBorders>
              <w:top w:val="single" w:color="auto" w:sz="4" w:space="0"/>
              <w:left w:val="single" w:color="auto" w:sz="4" w:space="0"/>
              <w:bottom w:val="single" w:color="000000" w:sz="12" w:space="0"/>
              <w:right w:val="single" w:color="000000" w:sz="4"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干茎</w:t>
            </w:r>
          </w:p>
        </w:tc>
        <w:tc>
          <w:tcPr>
            <w:tcW w:w="1666" w:type="dxa"/>
            <w:tcBorders>
              <w:top w:val="single" w:color="auto" w:sz="4" w:space="0"/>
              <w:left w:val="single" w:color="auto" w:sz="4" w:space="0"/>
              <w:bottom w:val="single" w:color="000000" w:sz="12" w:space="0"/>
              <w:right w:val="single" w:color="000000" w:sz="4"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干花</w:t>
            </w:r>
          </w:p>
        </w:tc>
        <w:tc>
          <w:tcPr>
            <w:tcW w:w="1486" w:type="dxa"/>
            <w:tcBorders>
              <w:top w:val="single" w:color="auto" w:sz="4" w:space="0"/>
              <w:left w:val="single" w:color="000000" w:sz="4" w:space="0"/>
              <w:bottom w:val="single" w:color="000000" w:sz="12" w:space="0"/>
              <w:right w:val="single" w:color="000000" w:sz="12"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35" w:hRule="exact"/>
          <w:jc w:val="center"/>
        </w:trPr>
        <w:tc>
          <w:tcPr>
            <w:tcW w:w="1049"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色泽</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4"/>
              <w:ind w:left="105" w:leftChars="50" w:right="105" w:rightChars="50" w:firstLine="0" w:firstLineChars="0"/>
              <w:jc w:val="center"/>
              <w:rPr>
                <w:color w:val="000000" w:themeColor="text1"/>
                <w:kern w:val="2"/>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rPr>
              <w:t>外观表面棕色或灰棕色，去皮后，表面灰褐色或灰黄色，外被淡棕色膜质的假种皮；质硬，胚乳白色</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jc w:val="center"/>
              <w:rPr>
                <w:rFonts w:hint="eastAsia" w:ascii="宋体"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外观</w:t>
            </w:r>
            <w:r>
              <w:rPr>
                <w:rFonts w:hint="eastAsia"/>
                <w:color w:val="000000" w:themeColor="text1"/>
                <w:kern w:val="2"/>
                <w:sz w:val="18"/>
                <w:szCs w:val="18"/>
                <w14:textFill>
                  <w14:solidFill>
                    <w14:schemeClr w14:val="tx1"/>
                  </w14:solidFill>
                </w14:textFill>
              </w:rPr>
              <w:t>表面棕色或灰棕色</w:t>
            </w:r>
            <w:r>
              <w:rPr>
                <w:rFonts w:hint="eastAsia"/>
                <w:color w:val="000000" w:themeColor="text1"/>
                <w:kern w:val="2"/>
                <w:sz w:val="18"/>
                <w:szCs w:val="18"/>
                <w:lang w:eastAsia="zh-CN"/>
                <w14:textFill>
                  <w14:solidFill>
                    <w14:schemeClr w14:val="tx1"/>
                  </w14:solidFill>
                </w14:textFill>
              </w:rPr>
              <w:t>，</w:t>
            </w:r>
            <w:r>
              <w:rPr>
                <w:rFonts w:hint="eastAsia"/>
                <w:color w:val="000000" w:themeColor="text1"/>
                <w:kern w:val="2"/>
                <w:sz w:val="18"/>
                <w:szCs w:val="18"/>
                <w:lang w:val="en-US" w:eastAsia="zh-CN"/>
                <w14:textFill>
                  <w14:solidFill>
                    <w14:schemeClr w14:val="tx1"/>
                  </w14:solidFill>
                </w14:textFill>
              </w:rPr>
              <w:t>质硬，</w:t>
            </w: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bookmarkStart w:id="148" w:name="_GoBack"/>
            <w:bookmarkEnd w:id="148"/>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1486"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65" w:hRule="exact"/>
          <w:jc w:val="center"/>
        </w:trPr>
        <w:tc>
          <w:tcPr>
            <w:tcW w:w="1049"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234"/>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滋味及气味</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4"/>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14:textFill>
                  <w14:solidFill>
                    <w14:schemeClr w14:val="tx1"/>
                  </w14:solidFill>
                </w14:textFill>
              </w:rPr>
              <w:t>有特异香气，味辛、微苦</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口感味道柔和，有特异香气，味辛、微苦、无异味，具有</w:t>
            </w:r>
            <w:r>
              <w:rPr>
                <w:rFonts w:hint="default" w:hAnsi="宋体"/>
                <w:color w:val="000000" w:themeColor="text1"/>
                <w:kern w:val="2"/>
                <w:sz w:val="18"/>
                <w:szCs w:val="18"/>
                <w14:textFill>
                  <w14:solidFill>
                    <w14:schemeClr w14:val="tx1"/>
                  </w14:solidFill>
                </w14:textFill>
              </w:rPr>
              <w:t>该品种的特有风味</w:t>
            </w:r>
            <w:r>
              <w:rPr>
                <w:rFonts w:hint="eastAsia"/>
                <w:color w:val="000000" w:themeColor="text1"/>
                <w:kern w:val="2"/>
                <w:sz w:val="18"/>
                <w:szCs w:val="18"/>
                <w:lang w:val="en-US" w:eastAsia="zh-CN"/>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05" w:leftChars="50" w:right="105" w:rightChars="50" w:firstLine="0" w:firstLineChars="0"/>
              <w:rPr>
                <w:rFonts w:hint="default" w:ascii="Calibri"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口感味道柔和，有特异香气，味辛、微苦、无异味，具有</w:t>
            </w:r>
            <w:r>
              <w:rPr>
                <w:rFonts w:hint="default" w:hAnsi="宋体"/>
                <w:color w:val="000000" w:themeColor="text1"/>
                <w:kern w:val="2"/>
                <w:sz w:val="18"/>
                <w:szCs w:val="18"/>
                <w14:textFill>
                  <w14:solidFill>
                    <w14:schemeClr w14:val="tx1"/>
                  </w14:solidFill>
                </w14:textFill>
              </w:rPr>
              <w:t>该品种的特有风味</w:t>
            </w:r>
            <w:r>
              <w:rPr>
                <w:rFonts w:hint="eastAsia"/>
                <w:color w:val="000000" w:themeColor="text1"/>
                <w:kern w:val="2"/>
                <w:sz w:val="18"/>
                <w:szCs w:val="18"/>
                <w:lang w:val="en-US" w:eastAsia="zh-CN"/>
                <w14:textFill>
                  <w14:solidFill>
                    <w14:schemeClr w14:val="tx1"/>
                  </w14:solidFill>
                </w14:textFill>
              </w:rPr>
              <w:t>。</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05" w:leftChars="50" w:right="105" w:rightChars="50" w:firstLine="0" w:firstLineChars="0"/>
              <w:rPr>
                <w:rFonts w:hint="default" w:ascii="Calibri"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口感味道柔和，有特异香气，味辛、微苦、无异味，具有</w:t>
            </w:r>
            <w:r>
              <w:rPr>
                <w:rFonts w:hint="default" w:hAnsi="宋体"/>
                <w:color w:val="000000" w:themeColor="text1"/>
                <w:kern w:val="2"/>
                <w:sz w:val="18"/>
                <w:szCs w:val="18"/>
                <w14:textFill>
                  <w14:solidFill>
                    <w14:schemeClr w14:val="tx1"/>
                  </w14:solidFill>
                </w14:textFill>
              </w:rPr>
              <w:t>该品种的特有风味</w:t>
            </w:r>
            <w:r>
              <w:rPr>
                <w:rFonts w:hint="eastAsia"/>
                <w:color w:val="000000" w:themeColor="text1"/>
                <w:kern w:val="2"/>
                <w:sz w:val="18"/>
                <w:szCs w:val="18"/>
                <w:lang w:val="en-US" w:eastAsia="zh-CN"/>
                <w14:textFill>
                  <w14:solidFill>
                    <w14:schemeClr w14:val="tx1"/>
                  </w14:solidFill>
                </w14:textFill>
              </w:rPr>
              <w:t>。</w:t>
            </w:r>
          </w:p>
        </w:tc>
        <w:tc>
          <w:tcPr>
            <w:tcW w:w="148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105" w:leftChars="50" w:right="105" w:rightChars="50" w:firstLine="0" w:firstLineChars="0"/>
              <w:rPr>
                <w:rFonts w:hint="default" w:ascii="Calibri"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口感味道柔和，有特异香气，味辛、微苦、无异味，具有</w:t>
            </w:r>
            <w:r>
              <w:rPr>
                <w:rFonts w:hint="default" w:hAnsi="宋体"/>
                <w:color w:val="000000" w:themeColor="text1"/>
                <w:kern w:val="2"/>
                <w:sz w:val="18"/>
                <w:szCs w:val="18"/>
                <w14:textFill>
                  <w14:solidFill>
                    <w14:schemeClr w14:val="tx1"/>
                  </w14:solidFill>
                </w14:textFill>
              </w:rPr>
              <w:t>该品种的特有风味</w:t>
            </w:r>
            <w:r>
              <w:rPr>
                <w:rFonts w:hint="eastAsia"/>
                <w:color w:val="000000" w:themeColor="text1"/>
                <w:kern w:val="2"/>
                <w:sz w:val="18"/>
                <w:szCs w:val="18"/>
                <w:lang w:val="en-US" w:eastAsia="zh-CN"/>
                <w14:textFill>
                  <w14:solidFill>
                    <w14:schemeClr w14:val="tx1"/>
                  </w14:solidFill>
                </w14:textFill>
              </w:rPr>
              <w:t>。</w:t>
            </w:r>
          </w:p>
        </w:tc>
      </w:tr>
    </w:tbl>
    <w:p/>
    <w:p>
      <w:pPr>
        <w:pStyle w:val="2"/>
      </w:pPr>
    </w:p>
    <w:p>
      <w:pPr>
        <w:pStyle w:val="2"/>
      </w:pPr>
    </w:p>
    <w:p>
      <w:pPr>
        <w:pStyle w:val="2"/>
      </w:pPr>
    </w:p>
    <w:p>
      <w:pPr>
        <w:pStyle w:val="2"/>
      </w:pPr>
    </w:p>
    <w:p>
      <w:pPr>
        <w:pStyle w:val="2"/>
      </w:pPr>
    </w:p>
    <w:p>
      <w:pPr>
        <w:pStyle w:val="2"/>
      </w:pPr>
    </w:p>
    <w:p>
      <w:pPr>
        <w:pStyle w:val="116"/>
        <w:numPr>
          <w:numId w:val="0"/>
        </w:numPr>
        <w:spacing w:before="156" w:after="156"/>
        <w:ind w:leftChars="0"/>
        <w:jc w:val="center"/>
        <w:rPr>
          <w:rFonts w:hint="default" w:eastAsia="黑体"/>
          <w:lang w:val="en-US" w:eastAsia="zh-CN"/>
        </w:rPr>
      </w:pPr>
      <w:r>
        <w:rPr>
          <w:rFonts w:hint="eastAsia"/>
          <w:color w:val="000000" w:themeColor="text1"/>
          <w:lang w:val="en-US" w:eastAsia="zh-CN"/>
        </w:rPr>
        <w:t xml:space="preserve">表1 </w:t>
      </w:r>
      <w:r>
        <w:rPr>
          <w:rFonts w:hint="eastAsia"/>
          <w:color w:val="000000" w:themeColor="text1"/>
        </w:rPr>
        <w:t>干品感官要求</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续）</w:t>
      </w:r>
    </w:p>
    <w:tbl>
      <w:tblPr>
        <w:tblStyle w:val="29"/>
        <w:tblW w:w="94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768"/>
        <w:gridCol w:w="1808"/>
        <w:gridCol w:w="1642"/>
        <w:gridCol w:w="1666"/>
        <w:gridCol w:w="14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exact"/>
          <w:jc w:val="center"/>
        </w:trPr>
        <w:tc>
          <w:tcPr>
            <w:tcW w:w="1049" w:type="dxa"/>
            <w:vMerge w:val="restart"/>
            <w:tcBorders>
              <w:top w:val="single" w:color="000000" w:sz="4" w:space="0"/>
              <w:left w:val="single" w:color="000000" w:sz="12" w:space="0"/>
              <w:right w:val="single" w:color="000000" w:sz="4" w:space="0"/>
            </w:tcBorders>
            <w:shd w:val="clear" w:color="auto" w:fill="auto"/>
            <w:vAlign w:val="center"/>
          </w:tcPr>
          <w:p>
            <w:pPr>
              <w:pStyle w:val="234"/>
              <w:ind w:left="105" w:leftChars="50" w:right="105" w:rightChars="50" w:firstLine="0" w:firstLineChars="0"/>
              <w:jc w:val="center"/>
              <w:rPr>
                <w:rFonts w:ascii="宋体" w:hAnsi="Times New Roman" w:eastAsia="宋体" w:cs="Times New Roman"/>
                <w:color w:val="000000" w:themeColor="text1"/>
                <w:kern w:val="0"/>
                <w:sz w:val="18"/>
                <w:szCs w:val="18"/>
                <w:lang w:val="en-US" w:eastAsia="zh-CN" w:bidi="ar-SA"/>
              </w:rPr>
            </w:pPr>
            <w:r>
              <w:rPr>
                <w:rFonts w:hint="eastAsia" w:hAnsi="宋体"/>
                <w:color w:val="000000" w:themeColor="text1"/>
                <w:sz w:val="18"/>
                <w:szCs w:val="18"/>
              </w:rPr>
              <w:t>项目</w:t>
            </w:r>
          </w:p>
          <w:p>
            <w:pPr>
              <w:pStyle w:val="234"/>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c>
          <w:tcPr>
            <w:tcW w:w="8370" w:type="dxa"/>
            <w:gridSpan w:val="5"/>
            <w:tcBorders>
              <w:top w:val="single" w:color="000000" w:sz="4" w:space="0"/>
              <w:left w:val="single" w:color="000000" w:sz="4" w:space="0"/>
              <w:bottom w:val="single" w:color="000000" w:sz="4" w:space="0"/>
              <w:right w:val="single" w:color="000000" w:sz="12" w:space="0"/>
            </w:tcBorders>
            <w:shd w:val="clear" w:color="auto" w:fill="auto"/>
            <w:vAlign w:val="center"/>
          </w:tcPr>
          <w:p>
            <w:pPr>
              <w:pStyle w:val="234"/>
              <w:ind w:left="105" w:leftChars="50" w:right="105" w:rightChars="50" w:firstLine="0" w:firstLineChars="0"/>
              <w:jc w:val="center"/>
              <w:rPr>
                <w:rFonts w:hint="default" w:ascii="宋体" w:hAnsi="Times New Roman" w:eastAsia="宋体" w:cs="Times New Roman"/>
                <w:color w:val="000000" w:themeColor="text1"/>
                <w:kern w:val="0"/>
                <w:sz w:val="18"/>
                <w:szCs w:val="18"/>
                <w:lang w:val="en-US" w:eastAsia="zh-CN" w:bidi="ar-SA"/>
              </w:rPr>
            </w:pPr>
            <w:r>
              <w:rPr>
                <w:rFonts w:hint="eastAsia" w:hAnsi="宋体"/>
                <w:color w:val="000000" w:themeColor="text1"/>
                <w:sz w:val="18"/>
                <w:szCs w:val="18"/>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3" w:hRule="exact"/>
          <w:jc w:val="center"/>
        </w:trPr>
        <w:tc>
          <w:tcPr>
            <w:tcW w:w="1049" w:type="dxa"/>
            <w:vMerge w:val="continue"/>
            <w:tcBorders>
              <w:left w:val="single" w:color="000000" w:sz="12" w:space="0"/>
              <w:bottom w:val="single" w:color="000000" w:sz="4" w:space="0"/>
              <w:right w:val="single" w:color="000000" w:sz="4" w:space="0"/>
            </w:tcBorders>
            <w:shd w:val="clear" w:color="auto" w:fill="auto"/>
            <w:vAlign w:val="center"/>
          </w:tcPr>
          <w:p>
            <w:pPr>
              <w:pStyle w:val="234"/>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4"/>
              <w:ind w:left="105" w:leftChars="50" w:right="105" w:rightChars="50" w:firstLine="0" w:firstLineChars="0"/>
              <w:jc w:val="center"/>
              <w:rPr>
                <w:rFonts w:ascii="宋体" w:hAnsi="宋体" w:eastAsia="宋体" w:cs="Times New Roman"/>
                <w:color w:val="000000" w:themeColor="text1"/>
                <w:kern w:val="2"/>
                <w:sz w:val="18"/>
                <w:szCs w:val="18"/>
                <w:lang w:val="en-US" w:eastAsia="zh-CN" w:bidi="ar-SA"/>
              </w:rPr>
            </w:pPr>
            <w:r>
              <w:rPr>
                <w:rFonts w:hint="eastAsia" w:hAnsi="宋体"/>
                <w:color w:val="000000" w:themeColor="text1"/>
                <w:kern w:val="2"/>
                <w:sz w:val="18"/>
                <w:szCs w:val="18"/>
              </w:rPr>
              <w:t>干果（药用）</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4"/>
              <w:ind w:left="105" w:leftChars="50" w:right="105" w:rightChars="50" w:firstLine="0" w:firstLineChars="0"/>
              <w:jc w:val="center"/>
              <w:rPr>
                <w:rFonts w:hint="default" w:ascii="宋体" w:hAnsi="宋体" w:eastAsia="宋体" w:cs="Times New Roman"/>
                <w:color w:val="000000" w:themeColor="text1"/>
                <w:kern w:val="2"/>
                <w:sz w:val="18"/>
                <w:szCs w:val="18"/>
                <w:lang w:val="en-US" w:eastAsia="zh-CN" w:bidi="ar-SA"/>
              </w:rPr>
            </w:pPr>
            <w:r>
              <w:rPr>
                <w:rFonts w:hint="eastAsia" w:hAnsi="宋体"/>
                <w:color w:val="000000" w:themeColor="text1"/>
                <w:kern w:val="2"/>
                <w:sz w:val="18"/>
                <w:szCs w:val="18"/>
              </w:rPr>
              <w:t>干果（食用）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4"/>
              <w:ind w:left="105" w:leftChars="50" w:right="105" w:rightChars="50" w:firstLine="0" w:firstLineChars="0"/>
              <w:jc w:val="center"/>
              <w:rPr>
                <w:rFonts w:hint="default" w:ascii="宋体" w:hAnsi="宋体" w:eastAsia="宋体" w:cs="Times New Roman"/>
                <w:color w:val="000000" w:themeColor="text1"/>
                <w:kern w:val="2"/>
                <w:sz w:val="18"/>
                <w:szCs w:val="18"/>
                <w:lang w:val="en-US" w:eastAsia="zh-CN" w:bidi="ar-SA"/>
              </w:rPr>
            </w:pPr>
            <w:r>
              <w:rPr>
                <w:rFonts w:hint="eastAsia" w:hAnsi="宋体"/>
                <w:color w:val="000000" w:themeColor="text1"/>
                <w:kern w:val="2"/>
                <w:sz w:val="18"/>
                <w:szCs w:val="18"/>
              </w:rPr>
              <w:t>干茎</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4"/>
              <w:ind w:left="105" w:leftChars="50" w:right="105" w:rightChars="50" w:firstLine="0" w:firstLineChars="0"/>
              <w:jc w:val="center"/>
              <w:rPr>
                <w:rFonts w:hint="default" w:ascii="宋体" w:hAnsi="宋体" w:eastAsia="宋体" w:cs="Times New Roman"/>
                <w:color w:val="000000" w:themeColor="text1"/>
                <w:kern w:val="2"/>
                <w:sz w:val="18"/>
                <w:szCs w:val="18"/>
                <w:lang w:val="en-US" w:eastAsia="zh-CN" w:bidi="ar-SA"/>
              </w:rPr>
            </w:pPr>
            <w:r>
              <w:rPr>
                <w:rFonts w:hint="eastAsia" w:hAnsi="宋体"/>
                <w:color w:val="000000" w:themeColor="text1"/>
                <w:kern w:val="2"/>
                <w:sz w:val="18"/>
                <w:szCs w:val="18"/>
              </w:rPr>
              <w:t>干花</w:t>
            </w:r>
          </w:p>
        </w:tc>
        <w:tc>
          <w:tcPr>
            <w:tcW w:w="1486" w:type="dxa"/>
            <w:tcBorders>
              <w:top w:val="single" w:color="000000" w:sz="4" w:space="0"/>
              <w:left w:val="single" w:color="000000" w:sz="4" w:space="0"/>
              <w:bottom w:val="single" w:color="000000" w:sz="4" w:space="0"/>
              <w:right w:val="single" w:color="000000" w:sz="12" w:space="0"/>
            </w:tcBorders>
            <w:shd w:val="clear" w:color="auto" w:fill="auto"/>
            <w:vAlign w:val="top"/>
          </w:tcPr>
          <w:p>
            <w:pPr>
              <w:pStyle w:val="234"/>
              <w:ind w:left="105" w:leftChars="50" w:right="105" w:rightChars="50" w:firstLine="0" w:firstLineChars="0"/>
              <w:jc w:val="center"/>
              <w:rPr>
                <w:rFonts w:hint="default" w:ascii="宋体" w:hAnsi="宋体" w:eastAsia="宋体" w:cs="Times New Roman"/>
                <w:color w:val="000000" w:themeColor="text1"/>
                <w:kern w:val="2"/>
                <w:sz w:val="18"/>
                <w:szCs w:val="18"/>
                <w:lang w:val="en-US" w:eastAsia="zh-CN" w:bidi="ar-SA"/>
              </w:rPr>
            </w:pPr>
            <w:r>
              <w:rPr>
                <w:rFonts w:hint="eastAsia" w:hAnsi="宋体"/>
                <w:color w:val="000000" w:themeColor="text1"/>
                <w:kern w:val="2"/>
                <w:sz w:val="18"/>
                <w:szCs w:val="18"/>
              </w:rPr>
              <w:t>干粉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93" w:hRule="exact"/>
          <w:jc w:val="center"/>
        </w:trPr>
        <w:tc>
          <w:tcPr>
            <w:tcW w:w="1049" w:type="dxa"/>
            <w:tcBorders>
              <w:top w:val="single" w:color="000000" w:sz="4" w:space="0"/>
              <w:left w:val="single" w:color="000000" w:sz="12" w:space="0"/>
              <w:bottom w:val="single" w:color="000000" w:sz="12" w:space="0"/>
              <w:right w:val="single" w:color="000000" w:sz="4" w:space="0"/>
            </w:tcBorders>
            <w:shd w:val="clear" w:color="auto" w:fill="auto"/>
            <w:vAlign w:val="center"/>
          </w:tcPr>
          <w:p>
            <w:pPr>
              <w:pStyle w:val="234"/>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rPr>
            </w:pPr>
            <w:r>
              <w:rPr>
                <w:rFonts w:hint="eastAsia" w:hAnsi="宋体"/>
                <w:color w:val="000000" w:themeColor="text1"/>
                <w:kern w:val="2"/>
                <w:sz w:val="18"/>
                <w:szCs w:val="18"/>
                <w:lang w:val="en-US" w:eastAsia="zh-CN"/>
              </w:rPr>
              <w:t>组织形态（</w:t>
            </w:r>
            <w:r>
              <w:rPr>
                <w:rFonts w:hint="eastAsia" w:hAnsi="宋体"/>
                <w:color w:val="000000" w:themeColor="text1"/>
                <w:kern w:val="2"/>
                <w:sz w:val="18"/>
                <w:szCs w:val="18"/>
              </w:rPr>
              <w:t>外形</w:t>
            </w:r>
            <w:r>
              <w:rPr>
                <w:rFonts w:hint="eastAsia" w:hAnsi="宋体"/>
                <w:color w:val="000000" w:themeColor="text1"/>
                <w:kern w:val="2"/>
                <w:sz w:val="18"/>
                <w:szCs w:val="18"/>
                <w:lang w:eastAsia="zh-CN"/>
              </w:rPr>
              <w:t>）</w:t>
            </w:r>
          </w:p>
        </w:tc>
        <w:tc>
          <w:tcPr>
            <w:tcW w:w="1768"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234"/>
              <w:ind w:left="105" w:leftChars="50" w:right="105" w:rightChars="50" w:firstLine="0" w:firstLineChars="0"/>
              <w:rPr>
                <w:rFonts w:hint="eastAsia" w:ascii="宋体" w:hAnsi="宋体" w:eastAsia="宋体" w:cs="Times New Roman"/>
                <w:color w:val="000000" w:themeColor="text1"/>
                <w:kern w:val="2"/>
                <w:sz w:val="18"/>
                <w:szCs w:val="18"/>
                <w:lang w:val="en-US" w:eastAsia="zh-CN" w:bidi="ar-SA"/>
              </w:rPr>
            </w:pPr>
            <w:r>
              <w:rPr>
                <w:rFonts w:hint="eastAsia" w:hAnsi="宋体"/>
                <w:color w:val="000000" w:themeColor="text1"/>
                <w:kern w:val="2"/>
                <w:sz w:val="18"/>
                <w:szCs w:val="18"/>
              </w:rPr>
              <w:t>呈椭圆形，两端略尖，长1.2～2cm，直径1～1.3cm，有纵向凹凸不平的突起棱线13～20条，顶端有花被残基，基部常残存果梗。果皮薄而稍韧，与种子紧贴，种子集结成团，中有隔膜将种子团分为3瓣，每瓣有种子6～11粒。种子呈不规则的扁圆形，略有钝棱，直径约3mm</w:t>
            </w:r>
          </w:p>
        </w:tc>
        <w:tc>
          <w:tcPr>
            <w:tcW w:w="1808"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rPr>
                <w:rFonts w:hint="eastAsia" w:ascii="宋体" w:hAnsi="宋体" w:eastAsia="宋体" w:cs="Times New Roman"/>
                <w:color w:val="000000" w:themeColor="text1"/>
                <w:kern w:val="2"/>
                <w:sz w:val="18"/>
                <w:szCs w:val="18"/>
                <w:lang w:val="en-US" w:eastAsia="zh-CN" w:bidi="ar-SA"/>
              </w:rPr>
            </w:pPr>
            <w:r>
              <w:rPr>
                <w:rFonts w:hint="eastAsia" w:hAnsi="宋体"/>
                <w:color w:val="000000" w:themeColor="text1"/>
                <w:kern w:val="2"/>
                <w:sz w:val="18"/>
                <w:szCs w:val="18"/>
              </w:rPr>
              <w:t>呈椭圆形或</w:t>
            </w:r>
            <w:r>
              <w:rPr>
                <w:rFonts w:hint="eastAsia" w:hAnsi="宋体"/>
                <w:color w:val="000000" w:themeColor="text1"/>
                <w:kern w:val="2"/>
                <w:sz w:val="18"/>
                <w:szCs w:val="18"/>
                <w:lang w:eastAsia="zh-CN"/>
              </w:rPr>
              <w:t>不规则的扁圆形</w:t>
            </w:r>
            <w:r>
              <w:rPr>
                <w:rFonts w:hint="eastAsia" w:ascii="宋体" w:hAnsi="宋体" w:eastAsia="宋体" w:cs="宋体"/>
                <w:color w:val="000000" w:themeColor="text1"/>
                <w:kern w:val="2"/>
                <w:sz w:val="18"/>
                <w:szCs w:val="18"/>
              </w:rPr>
              <w:t>、</w:t>
            </w:r>
            <w:r>
              <w:rPr>
                <w:rFonts w:hint="eastAsia" w:hAnsi="宋体"/>
                <w:color w:val="000000" w:themeColor="text1"/>
                <w:kern w:val="2"/>
                <w:sz w:val="18"/>
                <w:szCs w:val="18"/>
                <w:lang w:eastAsia="zh-CN"/>
              </w:rPr>
              <w:t>圆形，略有钝棱，</w:t>
            </w:r>
            <w:r>
              <w:rPr>
                <w:rFonts w:hint="eastAsia" w:ascii="宋体" w:hAnsi="宋体" w:eastAsia="宋体" w:cs="宋体"/>
                <w:color w:val="000000" w:themeColor="text1"/>
                <w:kern w:val="2"/>
                <w:sz w:val="18"/>
                <w:szCs w:val="18"/>
              </w:rPr>
              <w:t>无毒变</w:t>
            </w:r>
          </w:p>
        </w:tc>
        <w:tc>
          <w:tcPr>
            <w:tcW w:w="1642"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jc w:val="center"/>
              <w:rPr>
                <w:rFonts w:hint="default" w:ascii="宋体" w:hAnsi="宋体" w:eastAsia="宋体" w:cs="Times New Roman"/>
                <w:color w:val="000000" w:themeColor="text1"/>
                <w:kern w:val="2"/>
                <w:sz w:val="18"/>
                <w:szCs w:val="18"/>
                <w:lang w:val="en-US" w:eastAsia="zh-CN" w:bidi="ar-SA"/>
              </w:rPr>
            </w:pPr>
            <w:r>
              <w:rPr>
                <w:rFonts w:hint="default" w:hAnsi="宋体"/>
                <w:color w:val="000000" w:themeColor="text1"/>
                <w:kern w:val="2"/>
                <w:sz w:val="18"/>
                <w:szCs w:val="18"/>
              </w:rPr>
              <w:t>条状均匀</w:t>
            </w:r>
            <w:r>
              <w:rPr>
                <w:rFonts w:hint="eastAsia" w:ascii="宋体" w:hAnsi="宋体" w:eastAsia="宋体" w:cs="宋体"/>
                <w:color w:val="000000" w:themeColor="text1"/>
                <w:kern w:val="2"/>
                <w:sz w:val="18"/>
                <w:szCs w:val="18"/>
              </w:rPr>
              <w:t>，无毒变</w:t>
            </w:r>
          </w:p>
        </w:tc>
        <w:tc>
          <w:tcPr>
            <w:tcW w:w="1666"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jc w:val="center"/>
              <w:rPr>
                <w:rFonts w:hint="eastAsia" w:ascii="宋体" w:hAnsi="宋体" w:eastAsia="宋体" w:cs="Times New Roman"/>
                <w:color w:val="000000" w:themeColor="text1"/>
                <w:kern w:val="2"/>
                <w:sz w:val="18"/>
                <w:szCs w:val="18"/>
                <w:lang w:val="en-US" w:eastAsia="zh-CN" w:bidi="ar-SA"/>
              </w:rPr>
            </w:pPr>
            <w:r>
              <w:rPr>
                <w:rFonts w:hint="eastAsia"/>
                <w:color w:val="000000" w:themeColor="text1"/>
                <w:kern w:val="2"/>
                <w:sz w:val="18"/>
                <w:szCs w:val="18"/>
                <w:lang w:val="en-US" w:eastAsia="zh-CN"/>
              </w:rPr>
              <w:t>外观</w:t>
            </w:r>
            <w:r>
              <w:rPr>
                <w:rFonts w:hint="eastAsia"/>
                <w:color w:val="000000" w:themeColor="text1"/>
                <w:kern w:val="2"/>
                <w:sz w:val="18"/>
                <w:szCs w:val="18"/>
              </w:rPr>
              <w:t>表面颜色</w:t>
            </w:r>
            <w:r>
              <w:rPr>
                <w:rFonts w:hint="default" w:hAnsi="宋体"/>
                <w:color w:val="000000" w:themeColor="text1"/>
                <w:kern w:val="2"/>
                <w:sz w:val="18"/>
                <w:szCs w:val="18"/>
              </w:rPr>
              <w:t>均匀</w:t>
            </w:r>
            <w:r>
              <w:rPr>
                <w:rFonts w:hint="eastAsia" w:ascii="宋体" w:hAnsi="宋体" w:eastAsia="宋体" w:cs="宋体"/>
                <w:color w:val="000000" w:themeColor="text1"/>
                <w:kern w:val="2"/>
                <w:sz w:val="18"/>
                <w:szCs w:val="18"/>
              </w:rPr>
              <w:t>，无毒变</w:t>
            </w:r>
          </w:p>
        </w:tc>
        <w:tc>
          <w:tcPr>
            <w:tcW w:w="1486" w:type="dxa"/>
            <w:tcBorders>
              <w:top w:val="single" w:color="000000" w:sz="4" w:space="0"/>
              <w:left w:val="single" w:color="000000" w:sz="4" w:space="0"/>
              <w:bottom w:val="single" w:color="000000" w:sz="12" w:space="0"/>
              <w:right w:val="single" w:color="000000" w:sz="12" w:space="0"/>
            </w:tcBorders>
            <w:shd w:val="clear" w:color="auto" w:fill="auto"/>
            <w:vAlign w:val="center"/>
          </w:tcPr>
          <w:p>
            <w:pPr>
              <w:pStyle w:val="234"/>
              <w:keepNext w:val="0"/>
              <w:keepLines w:val="0"/>
              <w:widowControl/>
              <w:suppressLineNumbers w:val="0"/>
              <w:spacing w:before="0" w:beforeAutospacing="0" w:after="0" w:afterAutospacing="0"/>
              <w:ind w:left="105" w:leftChars="50" w:right="105" w:rightChars="50" w:firstLine="0" w:firstLineChars="0"/>
              <w:rPr>
                <w:rFonts w:hint="default" w:ascii="宋体" w:hAnsi="Times New Roman" w:eastAsia="宋体" w:cs="Times New Roman"/>
                <w:color w:val="000000" w:themeColor="text1"/>
                <w:kern w:val="2"/>
                <w:sz w:val="18"/>
                <w:szCs w:val="18"/>
                <w:lang w:val="en-US" w:eastAsia="zh-CN" w:bidi="ar-SA"/>
              </w:rPr>
            </w:pPr>
            <w:r>
              <w:rPr>
                <w:rFonts w:hint="default"/>
                <w:color w:val="000000" w:themeColor="text1"/>
                <w:kern w:val="2"/>
                <w:sz w:val="18"/>
                <w:szCs w:val="18"/>
              </w:rPr>
              <w:t>粉末柔细或略微碎粒</w:t>
            </w:r>
            <w:r>
              <w:rPr>
                <w:rFonts w:hint="eastAsia" w:ascii="宋体" w:hAnsi="宋体" w:eastAsia="宋体" w:cs="宋体"/>
                <w:color w:val="000000" w:themeColor="text1"/>
                <w:kern w:val="2"/>
                <w:sz w:val="18"/>
                <w:szCs w:val="18"/>
              </w:rPr>
              <w:t>，无毒变</w:t>
            </w:r>
          </w:p>
        </w:tc>
      </w:tr>
    </w:tbl>
    <w:p>
      <w:pPr>
        <w:pStyle w:val="169"/>
        <w:numPr>
          <w:ilvl w:val="0"/>
          <w:numId w:val="0"/>
        </w:numPr>
        <w:rPr>
          <w:rFonts w:hAnsi="宋体"/>
          <w:color w:val="000000" w:themeColor="text1"/>
          <w14:textFill>
            <w14:solidFill>
              <w14:schemeClr w14:val="tx1"/>
            </w14:solidFill>
          </w14:textFill>
        </w:rPr>
      </w:pPr>
    </w:p>
    <w:p>
      <w:pPr>
        <w:pStyle w:val="169"/>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蜜饯制品的</w:t>
      </w:r>
      <w:r>
        <w:rPr>
          <w:rFonts w:hint="eastAsia"/>
          <w:color w:val="000000" w:themeColor="text1"/>
          <w14:textFill>
            <w14:solidFill>
              <w14:schemeClr w14:val="tx1"/>
            </w14:solidFill>
          </w14:textFill>
        </w:rPr>
        <w:t>感官要求应符合表2要求。</w:t>
      </w:r>
    </w:p>
    <w:p>
      <w:pPr>
        <w:pStyle w:val="11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蜜饯制品感</w:t>
      </w:r>
      <w:r>
        <w:rPr>
          <w:rFonts w:hint="eastAsia" w:hAnsi="黑体"/>
          <w:color w:val="000000" w:themeColor="text1"/>
          <w14:textFill>
            <w14:solidFill>
              <w14:schemeClr w14:val="tx1"/>
            </w14:solidFill>
          </w14:textFill>
        </w:rPr>
        <w:t>官要求</w:t>
      </w:r>
    </w:p>
    <w:tbl>
      <w:tblPr>
        <w:tblStyle w:val="29"/>
        <w:tblW w:w="94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09"/>
        <w:gridCol w:w="2407"/>
        <w:gridCol w:w="2883"/>
        <w:gridCol w:w="28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309" w:type="dxa"/>
            <w:vMerge w:val="restart"/>
            <w:tcBorders>
              <w:top w:val="single" w:color="000000" w:sz="12" w:space="0"/>
              <w:left w:val="single" w:color="000000" w:sz="12" w:space="0"/>
              <w:bottom w:val="single" w:color="auto" w:sz="4" w:space="0"/>
              <w:right w:val="single" w:color="auto" w:sz="4" w:space="0"/>
            </w:tcBorders>
            <w:shd w:val="clear" w:color="auto" w:fill="auto"/>
            <w:vAlign w:val="center"/>
          </w:tcPr>
          <w:p>
            <w:pPr>
              <w:pStyle w:val="234"/>
              <w:ind w:left="105" w:leftChars="50" w:right="105" w:rightChars="50"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项目</w:t>
            </w:r>
          </w:p>
        </w:tc>
        <w:tc>
          <w:tcPr>
            <w:tcW w:w="8110" w:type="dxa"/>
            <w:gridSpan w:val="3"/>
            <w:tcBorders>
              <w:top w:val="single" w:color="000000" w:sz="12" w:space="0"/>
              <w:left w:val="single" w:color="auto" w:sz="4" w:space="0"/>
              <w:bottom w:val="single" w:color="auto" w:sz="4" w:space="0"/>
              <w:right w:val="single" w:color="000000" w:sz="12" w:space="0"/>
            </w:tcBorders>
            <w:shd w:val="clear" w:color="auto" w:fill="auto"/>
            <w:vAlign w:val="center"/>
          </w:tcPr>
          <w:p>
            <w:pPr>
              <w:pStyle w:val="234"/>
              <w:ind w:left="105" w:leftChars="50" w:right="105" w:rightChars="50"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309" w:type="dxa"/>
            <w:vMerge w:val="continue"/>
            <w:tcBorders>
              <w:top w:val="single" w:color="auto" w:sz="4" w:space="0"/>
              <w:left w:val="single" w:color="000000" w:sz="12" w:space="0"/>
              <w:bottom w:val="single" w:color="auto" w:sz="12" w:space="0"/>
              <w:right w:val="single" w:color="auto" w:sz="4" w:space="0"/>
            </w:tcBorders>
            <w:shd w:val="clear" w:color="auto" w:fill="auto"/>
            <w:vAlign w:val="center"/>
          </w:tcPr>
          <w:p>
            <w:pPr>
              <w:widowControl/>
              <w:ind w:left="50" w:right="50"/>
              <w:jc w:val="left"/>
              <w:rPr>
                <w:rFonts w:ascii="宋体"/>
                <w:color w:val="000000" w:themeColor="text1"/>
                <w:kern w:val="0"/>
                <w:sz w:val="18"/>
                <w:szCs w:val="18"/>
                <w14:textFill>
                  <w14:solidFill>
                    <w14:schemeClr w14:val="tx1"/>
                  </w14:solidFill>
                </w14:textFill>
              </w:rPr>
            </w:pPr>
          </w:p>
        </w:tc>
        <w:tc>
          <w:tcPr>
            <w:tcW w:w="2407" w:type="dxa"/>
            <w:tcBorders>
              <w:top w:val="single" w:color="auto" w:sz="4" w:space="0"/>
              <w:left w:val="single" w:color="auto" w:sz="4" w:space="0"/>
              <w:bottom w:val="single" w:color="auto" w:sz="12" w:space="0"/>
              <w:right w:val="single" w:color="auto" w:sz="4" w:space="0"/>
            </w:tcBorders>
            <w:shd w:val="clear" w:color="auto" w:fill="auto"/>
          </w:tcPr>
          <w:p>
            <w:pPr>
              <w:pStyle w:val="234"/>
              <w:ind w:left="50" w:right="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腌制类</w:t>
            </w:r>
          </w:p>
        </w:tc>
        <w:tc>
          <w:tcPr>
            <w:tcW w:w="2883" w:type="dxa"/>
            <w:tcBorders>
              <w:top w:val="single" w:color="auto" w:sz="4" w:space="0"/>
              <w:left w:val="single" w:color="auto" w:sz="4" w:space="0"/>
              <w:bottom w:val="single" w:color="000000" w:sz="12" w:space="0"/>
              <w:right w:val="single" w:color="000000" w:sz="4" w:space="0"/>
            </w:tcBorders>
            <w:shd w:val="clear" w:color="auto" w:fill="auto"/>
          </w:tcPr>
          <w:p>
            <w:pPr>
              <w:pStyle w:val="234"/>
              <w:ind w:left="50" w:right="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糖渍类</w:t>
            </w:r>
          </w:p>
        </w:tc>
        <w:tc>
          <w:tcPr>
            <w:tcW w:w="2820" w:type="dxa"/>
            <w:tcBorders>
              <w:top w:val="single" w:color="auto" w:sz="4" w:space="0"/>
              <w:left w:val="single" w:color="000000" w:sz="4" w:space="0"/>
              <w:bottom w:val="single" w:color="000000" w:sz="12" w:space="0"/>
              <w:right w:val="single" w:color="000000" w:sz="12" w:space="0"/>
            </w:tcBorders>
            <w:shd w:val="clear" w:color="auto" w:fill="auto"/>
          </w:tcPr>
          <w:p>
            <w:pPr>
              <w:pStyle w:val="234"/>
              <w:ind w:left="50" w:right="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九制类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309" w:type="dxa"/>
            <w:tcBorders>
              <w:top w:val="single" w:color="auto" w:sz="4" w:space="0"/>
              <w:left w:val="single" w:color="000000" w:sz="12" w:space="0"/>
              <w:bottom w:val="single" w:color="000000" w:sz="4" w:space="0"/>
              <w:right w:val="single" w:color="auto" w:sz="4" w:space="0"/>
            </w:tcBorders>
            <w:vAlign w:val="center"/>
          </w:tcPr>
          <w:p>
            <w:pPr>
              <w:pStyle w:val="234"/>
              <w:keepNext w:val="0"/>
              <w:keepLines w:val="0"/>
              <w:widowControl/>
              <w:suppressLineNumbers w:val="0"/>
              <w:spacing w:before="0" w:beforeAutospacing="0" w:after="0" w:afterAutospacing="0"/>
              <w:ind w:left="50" w:leftChars="0" w:right="50" w:rightChars="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14:textFill>
                  <w14:solidFill>
                    <w14:schemeClr w14:val="tx1"/>
                  </w14:solidFill>
                </w14:textFill>
              </w:rPr>
              <w:t>色泽</w:t>
            </w:r>
          </w:p>
        </w:tc>
        <w:tc>
          <w:tcPr>
            <w:tcW w:w="2407" w:type="dxa"/>
            <w:tcBorders>
              <w:top w:val="single" w:color="auto" w:sz="4" w:space="0"/>
              <w:left w:val="nil"/>
              <w:bottom w:val="single" w:color="000000" w:sz="4" w:space="0"/>
              <w:right w:val="single" w:color="auto" w:sz="4" w:space="0"/>
            </w:tcBorders>
            <w:vAlign w:val="center"/>
          </w:tcPr>
          <w:p>
            <w:pPr>
              <w:pStyle w:val="23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2883" w:type="dxa"/>
            <w:tcBorders>
              <w:top w:val="single" w:color="auto" w:sz="4" w:space="0"/>
              <w:left w:val="nil"/>
              <w:bottom w:val="single" w:color="000000" w:sz="4" w:space="0"/>
              <w:right w:val="single" w:color="000000" w:sz="4" w:space="0"/>
            </w:tcBorders>
            <w:vAlign w:val="center"/>
          </w:tcPr>
          <w:p>
            <w:pPr>
              <w:pStyle w:val="23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c>
          <w:tcPr>
            <w:tcW w:w="2820" w:type="dxa"/>
            <w:tcBorders>
              <w:top w:val="single" w:color="auto" w:sz="4" w:space="0"/>
              <w:left w:val="nil"/>
              <w:bottom w:val="single" w:color="000000" w:sz="4" w:space="0"/>
              <w:right w:val="single" w:color="000000" w:sz="12" w:space="0"/>
            </w:tcBorders>
            <w:vAlign w:val="center"/>
          </w:tcPr>
          <w:p>
            <w:pPr>
              <w:pStyle w:val="234"/>
              <w:keepNext w:val="0"/>
              <w:keepLines w:val="0"/>
              <w:widowControl/>
              <w:suppressLineNumbers w:val="0"/>
              <w:spacing w:before="0" w:beforeAutospacing="0" w:after="0" w:afterAutospacing="0"/>
              <w:ind w:left="105" w:leftChars="50" w:right="105" w:rightChars="5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default" w:hAnsi="宋体"/>
                <w:color w:val="000000" w:themeColor="text1"/>
                <w:kern w:val="2"/>
                <w:sz w:val="18"/>
                <w:szCs w:val="18"/>
                <w14:textFill>
                  <w14:solidFill>
                    <w14:schemeClr w14:val="tx1"/>
                  </w14:solidFill>
                </w14:textFill>
              </w:rPr>
              <w:t>呈该品种应有的色泽</w:t>
            </w:r>
            <w:r>
              <w:rPr>
                <w:rFonts w:hint="eastAsia"/>
                <w:color w:val="000000" w:themeColor="text1"/>
                <w:kern w:val="2"/>
                <w:sz w:val="18"/>
                <w:szCs w:val="18"/>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309"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50" w:leftChars="0" w:right="50" w:rightChars="0"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滋味、气味</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50" w:leftChars="0" w:right="50" w:rightChars="0" w:firstLine="0" w:firstLineChars="0"/>
              <w:rPr>
                <w:rFonts w:hint="default" w:ascii="宋体"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具有产品应有的滋味、气味，无异味</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50" w:leftChars="0" w:right="50" w:rightChars="0" w:firstLine="0" w:firstLineChars="0"/>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具有产品应有的滋味、气味，无异味</w:t>
            </w:r>
          </w:p>
        </w:tc>
        <w:tc>
          <w:tcPr>
            <w:tcW w:w="282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50" w:leftChars="0" w:right="50" w:rightChars="0" w:firstLine="0" w:firstLineChars="0"/>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具有产品应有的滋味、气味，无异味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309" w:type="dxa"/>
            <w:tcBorders>
              <w:top w:val="single" w:color="000000" w:sz="4" w:space="0"/>
              <w:left w:val="single" w:color="000000" w:sz="12" w:space="0"/>
              <w:bottom w:val="single" w:color="000000" w:sz="12" w:space="0"/>
              <w:right w:val="single" w:color="000000" w:sz="4" w:space="0"/>
            </w:tcBorders>
            <w:shd w:val="clear" w:color="auto" w:fill="auto"/>
            <w:vAlign w:val="center"/>
          </w:tcPr>
          <w:p>
            <w:pPr>
              <w:pStyle w:val="234"/>
              <w:keepNext w:val="0"/>
              <w:keepLines w:val="0"/>
              <w:widowControl/>
              <w:suppressLineNumbers w:val="0"/>
              <w:spacing w:before="0" w:beforeAutospacing="0" w:after="0" w:afterAutospacing="0"/>
              <w:ind w:left="50" w:leftChars="0" w:right="50" w:rightChars="0"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状态</w:t>
            </w:r>
          </w:p>
        </w:tc>
        <w:tc>
          <w:tcPr>
            <w:tcW w:w="24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50" w:leftChars="0" w:right="50" w:rightChars="0" w:firstLine="0" w:firstLineChars="0"/>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具有产品应有的状态，无霉变，无正常视力可见的外来异物</w:t>
            </w:r>
            <w:r>
              <w:rPr>
                <w:rFonts w:hint="eastAsia"/>
                <w:color w:val="000000" w:themeColor="text1"/>
                <w:kern w:val="2"/>
                <w:sz w:val="18"/>
                <w:szCs w:val="18"/>
                <w:lang w:val="en-US" w:eastAsia="zh-CN"/>
                <w14:textFill>
                  <w14:solidFill>
                    <w14:schemeClr w14:val="tx1"/>
                  </w14:solidFill>
                </w14:textFill>
              </w:rPr>
              <w:t>。</w:t>
            </w:r>
          </w:p>
        </w:tc>
        <w:tc>
          <w:tcPr>
            <w:tcW w:w="2883"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50" w:rightChars="0" w:firstLine="0" w:firstLineChars="0"/>
              <w:rPr>
                <w:rFonts w:hint="default" w:ascii="Calibri"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具有产品应有的状态，无霉变，无正常视力可见的外来异物</w:t>
            </w:r>
            <w:r>
              <w:rPr>
                <w:rFonts w:hint="eastAsia"/>
                <w:color w:val="000000" w:themeColor="text1"/>
                <w:kern w:val="2"/>
                <w:sz w:val="18"/>
                <w:szCs w:val="18"/>
                <w:lang w:val="en-US" w:eastAsia="zh-CN"/>
                <w14:textFill>
                  <w14:solidFill>
                    <w14:schemeClr w14:val="tx1"/>
                  </w14:solidFill>
                </w14:textFill>
              </w:rPr>
              <w:t>。</w:t>
            </w:r>
          </w:p>
        </w:tc>
        <w:tc>
          <w:tcPr>
            <w:tcW w:w="282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50" w:rightChars="0" w:firstLine="0" w:firstLineChars="0"/>
              <w:rPr>
                <w:rFonts w:hint="default" w:ascii="Calibri"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具有产品应有的状态，无霉变，无正常视力可见的外来异物</w:t>
            </w:r>
            <w:r>
              <w:rPr>
                <w:rFonts w:hint="eastAsia"/>
                <w:color w:val="000000" w:themeColor="text1"/>
                <w:kern w:val="2"/>
                <w:sz w:val="18"/>
                <w:szCs w:val="18"/>
                <w:lang w:val="en-US" w:eastAsia="zh-CN"/>
                <w14:textFill>
                  <w14:solidFill>
                    <w14:schemeClr w14:val="tx1"/>
                  </w14:solidFill>
                </w14:textFill>
              </w:rPr>
              <w:t>。</w:t>
            </w:r>
          </w:p>
        </w:tc>
      </w:tr>
    </w:tbl>
    <w:p>
      <w:pPr>
        <w:pStyle w:val="109"/>
        <w:spacing w:before="156" w:after="156"/>
        <w:rPr>
          <w:rFonts w:ascii="Times New Roman"/>
          <w:color w:val="000000" w:themeColor="text1"/>
          <w:sz w:val="15"/>
          <w:szCs w:val="15"/>
          <w14:textFill>
            <w14:solidFill>
              <w14:schemeClr w14:val="tx1"/>
            </w14:solidFill>
          </w14:textFill>
        </w:rPr>
      </w:pPr>
      <w:bookmarkStart w:id="98" w:name="_Toc24957"/>
      <w:r>
        <w:rPr>
          <w:rFonts w:hint="eastAsia"/>
          <w:color w:val="000000" w:themeColor="text1"/>
          <w14:textFill>
            <w14:solidFill>
              <w14:schemeClr w14:val="tx1"/>
            </w14:solidFill>
          </w14:textFill>
        </w:rPr>
        <w:t>理化指标</w:t>
      </w:r>
      <w:bookmarkEnd w:id="98"/>
    </w:p>
    <w:p>
      <w:pPr>
        <w:pStyle w:val="169"/>
        <w:rPr>
          <w:rFonts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干品理化指标应符合表3的要求。</w:t>
      </w:r>
    </w:p>
    <w:p>
      <w:pPr>
        <w:pStyle w:val="11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干品理化指标</w:t>
      </w:r>
    </w:p>
    <w:tbl>
      <w:tblPr>
        <w:tblStyle w:val="3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45"/>
        <w:gridCol w:w="1418"/>
        <w:gridCol w:w="1276"/>
        <w:gridCol w:w="1275"/>
        <w:gridCol w:w="1276"/>
        <w:gridCol w:w="12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45" w:type="dxa"/>
            <w:vMerge w:val="restart"/>
            <w:tcBorders>
              <w:top w:val="single" w:color="auto" w:sz="12" w:space="0"/>
              <w:lef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6529" w:type="dxa"/>
            <w:gridSpan w:val="5"/>
            <w:tcBorders>
              <w:top w:val="single" w:color="auto" w:sz="12" w:space="0"/>
              <w:bottom w:val="single" w:color="auto" w:sz="8" w:space="0"/>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5" w:type="dxa"/>
            <w:vMerge w:val="continue"/>
            <w:tcBorders>
              <w:left w:val="single" w:color="auto" w:sz="12" w:space="0"/>
              <w:bottom w:val="single" w:color="auto" w:sz="12" w:space="0"/>
            </w:tcBorders>
            <w:shd w:val="clear" w:color="auto" w:fill="auto"/>
            <w:vAlign w:val="center"/>
          </w:tcPr>
          <w:p>
            <w:pPr>
              <w:pStyle w:val="182"/>
              <w:rPr>
                <w:color w:val="000000" w:themeColor="text1"/>
                <w14:textFill>
                  <w14:solidFill>
                    <w14:schemeClr w14:val="tx1"/>
                  </w14:solidFill>
                </w14:textFill>
              </w:rPr>
            </w:pPr>
          </w:p>
        </w:tc>
        <w:tc>
          <w:tcPr>
            <w:tcW w:w="1418" w:type="dxa"/>
            <w:tcBorders>
              <w:top w:val="single" w:color="auto" w:sz="8" w:space="0"/>
              <w:bottom w:val="single" w:color="auto" w:sz="12"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干果（药用）</w:t>
            </w:r>
          </w:p>
        </w:tc>
        <w:tc>
          <w:tcPr>
            <w:tcW w:w="1276" w:type="dxa"/>
            <w:tcBorders>
              <w:top w:val="single" w:color="auto" w:sz="8" w:space="0"/>
              <w:bottom w:val="single" w:color="auto" w:sz="12"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干果（食用）</w:t>
            </w:r>
          </w:p>
        </w:tc>
        <w:tc>
          <w:tcPr>
            <w:tcW w:w="1275" w:type="dxa"/>
            <w:tcBorders>
              <w:top w:val="single" w:color="auto" w:sz="8" w:space="0"/>
              <w:bottom w:val="single" w:color="auto" w:sz="12" w:space="0"/>
              <w:right w:val="single" w:color="auto" w:sz="4"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干茎</w:t>
            </w:r>
          </w:p>
        </w:tc>
        <w:tc>
          <w:tcPr>
            <w:tcW w:w="1276" w:type="dxa"/>
            <w:tcBorders>
              <w:top w:val="single" w:color="auto" w:sz="8" w:space="0"/>
              <w:bottom w:val="single" w:color="auto" w:sz="12" w:space="0"/>
              <w:right w:val="single" w:color="auto" w:sz="4"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干花</w:t>
            </w:r>
          </w:p>
        </w:tc>
        <w:tc>
          <w:tcPr>
            <w:tcW w:w="1284" w:type="dxa"/>
            <w:tcBorders>
              <w:top w:val="single" w:color="auto" w:sz="8" w:space="0"/>
              <w:left w:val="single" w:color="auto" w:sz="4" w:space="0"/>
              <w:bottom w:val="single" w:color="auto" w:sz="12" w:space="0"/>
              <w:right w:val="single" w:color="auto" w:sz="12" w:space="0"/>
            </w:tcBorders>
            <w:shd w:val="clear" w:color="auto" w:fill="auto"/>
          </w:tcPr>
          <w:p>
            <w:pPr>
              <w:pStyle w:val="234"/>
              <w:ind w:left="105" w:leftChars="50" w:right="105" w:rightChars="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5" w:type="dxa"/>
            <w:tcBorders>
              <w:top w:val="single" w:color="auto" w:sz="12" w:space="0"/>
              <w:left w:val="single" w:color="auto" w:sz="12" w:space="0"/>
            </w:tcBorders>
            <w:shd w:val="clear" w:color="auto" w:fill="auto"/>
            <w:vAlign w:val="center"/>
          </w:tcPr>
          <w:p>
            <w:pPr>
              <w:pStyle w:val="234"/>
              <w:ind w:left="105" w:leftChars="50" w:right="105" w:rightChars="50" w:firstLine="0" w:firstLineChars="0"/>
              <w:rPr>
                <w:rFonts w:hAnsi="宋体" w:cs="宋体"/>
                <w:color w:val="000000" w:themeColor="text1"/>
                <w:sz w:val="18"/>
                <w:szCs w:val="18"/>
                <w14:textFill>
                  <w14:solidFill>
                    <w14:schemeClr w14:val="tx1"/>
                  </w14:solidFill>
                </w14:textFill>
              </w:rPr>
            </w:pPr>
            <w:r>
              <w:rPr>
                <w:rFonts w:hint="eastAsia" w:hAnsi="宋体" w:cs="宋体"/>
                <w:color w:val="000000" w:themeColor="text1"/>
                <w:sz w:val="18"/>
                <w:szCs w:val="18"/>
                <w14:textFill>
                  <w14:solidFill>
                    <w14:schemeClr w14:val="tx1"/>
                  </w14:solidFill>
                </w14:textFill>
              </w:rPr>
              <w:t>总灰分</w:t>
            </w:r>
            <w:r>
              <w:rPr>
                <w:rFonts w:hAnsi="宋体"/>
                <w:color w:val="000000" w:themeColor="text1"/>
                <w:sz w:val="18"/>
                <w:szCs w:val="18"/>
                <w14:textFill>
                  <w14:solidFill>
                    <w14:schemeClr w14:val="tx1"/>
                  </w14:solidFill>
                </w14:textFill>
              </w:rPr>
              <w:t xml:space="preserve">/(g/100g) </w:t>
            </w:r>
            <w:r>
              <w:rPr>
                <w:rFonts w:hint="eastAsia" w:hAnsi="宋体" w:cs="宋体"/>
                <w:color w:val="000000" w:themeColor="text1"/>
                <w:sz w:val="18"/>
                <w:szCs w:val="18"/>
                <w14:textFill>
                  <w14:solidFill>
                    <w14:schemeClr w14:val="tx1"/>
                  </w14:solidFill>
                </w14:textFill>
              </w:rPr>
              <w:t xml:space="preserve">           ≤</w:t>
            </w:r>
          </w:p>
        </w:tc>
        <w:tc>
          <w:tcPr>
            <w:tcW w:w="1418" w:type="dxa"/>
            <w:tcBorders>
              <w:top w:val="single" w:color="auto" w:sz="12" w:space="0"/>
              <w:right w:val="single" w:color="auto" w:sz="4" w:space="0"/>
            </w:tcBorders>
            <w:shd w:val="clear" w:color="auto" w:fill="auto"/>
            <w:vAlign w:val="center"/>
          </w:tcPr>
          <w:p>
            <w:pPr>
              <w:pStyle w:val="234"/>
              <w:ind w:firstLine="0" w:firstLineChars="0"/>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8.</w:t>
            </w:r>
            <w:r>
              <w:rPr>
                <w:rFonts w:hint="eastAsia"/>
                <w:color w:val="000000" w:themeColor="text1"/>
                <w:sz w:val="18"/>
                <w:szCs w:val="18"/>
                <w:lang w:val="en-US" w:eastAsia="zh-CN"/>
                <w14:textFill>
                  <w14:solidFill>
                    <w14:schemeClr w14:val="tx1"/>
                  </w14:solidFill>
                </w14:textFill>
              </w:rPr>
              <w:t>5</w:t>
            </w:r>
          </w:p>
        </w:tc>
        <w:tc>
          <w:tcPr>
            <w:tcW w:w="1276" w:type="dxa"/>
            <w:tcBorders>
              <w:top w:val="single" w:color="auto" w:sz="12" w:space="0"/>
              <w:right w:val="single" w:color="auto" w:sz="4" w:space="0"/>
            </w:tcBorders>
            <w:shd w:val="clear" w:color="auto" w:fill="auto"/>
            <w:vAlign w:val="center"/>
          </w:tcPr>
          <w:p>
            <w:pPr>
              <w:pStyle w:val="234"/>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w:t>
            </w:r>
            <w:r>
              <w:rPr>
                <w:rFonts w:hint="eastAsia"/>
                <w:color w:val="000000" w:themeColor="text1"/>
                <w:sz w:val="18"/>
                <w:szCs w:val="18"/>
                <w14:textFill>
                  <w14:solidFill>
                    <w14:schemeClr w14:val="tx1"/>
                  </w14:solidFill>
                </w14:textFill>
              </w:rPr>
              <w:t>.0</w:t>
            </w:r>
          </w:p>
        </w:tc>
        <w:tc>
          <w:tcPr>
            <w:tcW w:w="1275" w:type="dxa"/>
            <w:tcBorders>
              <w:top w:val="single" w:color="auto" w:sz="12" w:space="0"/>
              <w:right w:val="single" w:color="auto" w:sz="4" w:space="0"/>
            </w:tcBorders>
            <w:shd w:val="clear" w:color="auto" w:fill="auto"/>
            <w:vAlign w:val="center"/>
          </w:tcPr>
          <w:p>
            <w:pPr>
              <w:pStyle w:val="234"/>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lang w:val="en-US" w:eastAsia="zh-CN"/>
                <w14:textFill>
                  <w14:solidFill>
                    <w14:schemeClr w14:val="tx1"/>
                  </w14:solidFill>
                </w14:textFill>
              </w:rPr>
              <w:t>8</w:t>
            </w:r>
            <w:r>
              <w:rPr>
                <w:rFonts w:hint="eastAsia" w:hAnsi="宋体"/>
                <w:color w:val="000000" w:themeColor="text1"/>
                <w:sz w:val="18"/>
                <w:szCs w:val="18"/>
                <w14:textFill>
                  <w14:solidFill>
                    <w14:schemeClr w14:val="tx1"/>
                  </w14:solidFill>
                </w14:textFill>
              </w:rPr>
              <w:t>.0</w:t>
            </w:r>
          </w:p>
        </w:tc>
        <w:tc>
          <w:tcPr>
            <w:tcW w:w="1276" w:type="dxa"/>
            <w:tcBorders>
              <w:top w:val="single" w:color="auto" w:sz="12" w:space="0"/>
              <w:right w:val="single" w:color="auto" w:sz="4" w:space="0"/>
            </w:tcBorders>
            <w:shd w:val="clear" w:color="auto" w:fill="auto"/>
            <w:vAlign w:val="center"/>
          </w:tcPr>
          <w:p>
            <w:pPr>
              <w:pStyle w:val="234"/>
              <w:ind w:firstLine="0" w:firstLineChars="0"/>
              <w:jc w:val="center"/>
              <w:rPr>
                <w:color w:val="000000" w:themeColor="text1"/>
                <w:kern w:val="2"/>
                <w:sz w:val="18"/>
                <w:szCs w:val="18"/>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8</w:t>
            </w:r>
            <w:r>
              <w:rPr>
                <w:rFonts w:hint="eastAsia"/>
                <w:color w:val="000000" w:themeColor="text1"/>
                <w:kern w:val="2"/>
                <w:sz w:val="18"/>
                <w:szCs w:val="18"/>
                <w14:textFill>
                  <w14:solidFill>
                    <w14:schemeClr w14:val="tx1"/>
                  </w14:solidFill>
                </w14:textFill>
              </w:rPr>
              <w:t>.0</w:t>
            </w:r>
          </w:p>
        </w:tc>
        <w:tc>
          <w:tcPr>
            <w:tcW w:w="1284" w:type="dxa"/>
            <w:tcBorders>
              <w:top w:val="single" w:color="auto" w:sz="12" w:space="0"/>
              <w:left w:val="single" w:color="auto" w:sz="4" w:space="0"/>
              <w:right w:val="single" w:color="auto" w:sz="12" w:space="0"/>
            </w:tcBorders>
            <w:shd w:val="clear" w:color="auto" w:fill="auto"/>
            <w:vAlign w:val="center"/>
          </w:tcPr>
          <w:p>
            <w:pPr>
              <w:pStyle w:val="234"/>
              <w:ind w:firstLine="0" w:firstLineChars="0"/>
              <w:jc w:val="center"/>
              <w:rPr>
                <w:color w:val="000000" w:themeColor="text1"/>
                <w:kern w:val="2"/>
                <w:sz w:val="18"/>
                <w:szCs w:val="18"/>
                <w14:textFill>
                  <w14:solidFill>
                    <w14:schemeClr w14:val="tx1"/>
                  </w14:solidFill>
                </w14:textFill>
              </w:rPr>
            </w:pPr>
            <w:r>
              <w:rPr>
                <w:rFonts w:hint="eastAsia"/>
                <w:color w:val="000000" w:themeColor="text1"/>
                <w:kern w:val="2"/>
                <w:sz w:val="18"/>
                <w:szCs w:val="18"/>
                <w:lang w:val="en-US" w:eastAsia="zh-CN"/>
                <w14:textFill>
                  <w14:solidFill>
                    <w14:schemeClr w14:val="tx1"/>
                  </w14:solidFill>
                </w14:textFill>
              </w:rPr>
              <w:t>8</w:t>
            </w:r>
            <w:r>
              <w:rPr>
                <w:rFonts w:hint="eastAsia"/>
                <w:color w:val="000000" w:themeColor="text1"/>
                <w:kern w:val="2"/>
                <w:sz w:val="18"/>
                <w:szCs w:val="18"/>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5" w:type="dxa"/>
            <w:tcBorders>
              <w:left w:val="single" w:color="auto" w:sz="12" w:space="0"/>
            </w:tcBorders>
            <w:shd w:val="clear" w:color="auto" w:fill="auto"/>
            <w:vAlign w:val="center"/>
          </w:tcPr>
          <w:p>
            <w:pPr>
              <w:pStyle w:val="234"/>
              <w:ind w:left="105" w:leftChars="50" w:right="105" w:rightChars="50" w:firstLine="0" w:firstLineChars="0"/>
              <w:rPr>
                <w:rFonts w:hAnsi="宋体" w:cs="宋体"/>
                <w:color w:val="000000" w:themeColor="text1"/>
                <w:sz w:val="18"/>
                <w:szCs w:val="18"/>
                <w14:textFill>
                  <w14:solidFill>
                    <w14:schemeClr w14:val="tx1"/>
                  </w14:solidFill>
                </w14:textFill>
              </w:rPr>
            </w:pPr>
            <w:r>
              <w:rPr>
                <w:rFonts w:hint="eastAsia" w:hAnsi="宋体" w:cs="宋体"/>
                <w:color w:val="000000" w:themeColor="text1"/>
                <w:sz w:val="18"/>
                <w:szCs w:val="18"/>
                <w14:textFill>
                  <w14:solidFill>
                    <w14:schemeClr w14:val="tx1"/>
                  </w14:solidFill>
                </w14:textFill>
              </w:rPr>
              <w:t>酸不溶性灰分</w:t>
            </w:r>
            <w:r>
              <w:rPr>
                <w:rFonts w:hAnsi="宋体"/>
                <w:color w:val="000000" w:themeColor="text1"/>
                <w:sz w:val="18"/>
                <w:szCs w:val="18"/>
                <w14:textFill>
                  <w14:solidFill>
                    <w14:schemeClr w14:val="tx1"/>
                  </w14:solidFill>
                </w14:textFill>
              </w:rPr>
              <w:t>/(g/100g</w:t>
            </w:r>
            <w:r>
              <w:rPr>
                <w:rFonts w:hint="eastAsia" w:hAnsi="宋体"/>
                <w:color w:val="000000" w:themeColor="text1"/>
                <w:sz w:val="18"/>
                <w:szCs w:val="18"/>
                <w14:textFill>
                  <w14:solidFill>
                    <w14:schemeClr w14:val="tx1"/>
                  </w14:solidFill>
                </w14:textFill>
              </w:rPr>
              <w:t xml:space="preserve">)      </w:t>
            </w:r>
            <w:r>
              <w:rPr>
                <w:rFonts w:hint="eastAsia" w:hAnsi="宋体" w:cs="宋体"/>
                <w:color w:val="000000" w:themeColor="text1"/>
                <w:sz w:val="18"/>
                <w:szCs w:val="18"/>
                <w14:textFill>
                  <w14:solidFill>
                    <w14:schemeClr w14:val="tx1"/>
                  </w14:solidFill>
                </w14:textFill>
              </w:rPr>
              <w:t>≤</w:t>
            </w:r>
          </w:p>
        </w:tc>
        <w:tc>
          <w:tcPr>
            <w:tcW w:w="1418" w:type="dxa"/>
            <w:shd w:val="clear" w:color="auto" w:fill="auto"/>
            <w:vAlign w:val="center"/>
          </w:tcPr>
          <w:p>
            <w:pPr>
              <w:pStyle w:val="234"/>
              <w:ind w:firstLine="0" w:firstLineChars="0"/>
              <w:jc w:val="center"/>
              <w:rPr>
                <w:rFonts w:hint="eastAsia" w:eastAsia="宋体"/>
                <w:color w:val="000000" w:themeColor="text1"/>
                <w:kern w:val="2"/>
                <w:sz w:val="18"/>
                <w:szCs w:val="18"/>
                <w:lang w:eastAsia="zh-CN"/>
                <w14:textFill>
                  <w14:solidFill>
                    <w14:schemeClr w14:val="tx1"/>
                  </w14:solidFill>
                </w14:textFill>
              </w:rPr>
            </w:pPr>
            <w:r>
              <w:rPr>
                <w:rFonts w:hint="eastAsia"/>
                <w:color w:val="000000" w:themeColor="text1"/>
                <w:kern w:val="2"/>
                <w:sz w:val="18"/>
                <w:szCs w:val="18"/>
                <w14:textFill>
                  <w14:solidFill>
                    <w14:schemeClr w14:val="tx1"/>
                  </w14:solidFill>
                </w14:textFill>
              </w:rPr>
              <w:t>1.</w:t>
            </w:r>
            <w:r>
              <w:rPr>
                <w:rFonts w:hint="eastAsia"/>
                <w:color w:val="000000" w:themeColor="text1"/>
                <w:kern w:val="2"/>
                <w:sz w:val="18"/>
                <w:szCs w:val="18"/>
                <w:lang w:val="en-US" w:eastAsia="zh-CN"/>
                <w14:textFill>
                  <w14:solidFill>
                    <w14:schemeClr w14:val="tx1"/>
                  </w14:solidFill>
                </w14:textFill>
              </w:rPr>
              <w:t>3</w:t>
            </w:r>
          </w:p>
        </w:tc>
        <w:tc>
          <w:tcPr>
            <w:tcW w:w="1276" w:type="dxa"/>
            <w:shd w:val="clear" w:color="auto" w:fill="auto"/>
            <w:vAlign w:val="center"/>
          </w:tcPr>
          <w:p>
            <w:pPr>
              <w:pStyle w:val="234"/>
              <w:ind w:firstLine="0" w:firstLineChars="0"/>
              <w:jc w:val="center"/>
              <w:rPr>
                <w:rFonts w:hint="eastAsia" w:eastAsia="宋体"/>
                <w:color w:val="000000" w:themeColor="text1"/>
                <w:kern w:val="2"/>
                <w:sz w:val="18"/>
                <w:szCs w:val="18"/>
                <w:lang w:eastAsia="zh-CN"/>
                <w14:textFill>
                  <w14:solidFill>
                    <w14:schemeClr w14:val="tx1"/>
                  </w14:solidFill>
                </w14:textFill>
              </w:rPr>
            </w:pPr>
            <w:r>
              <w:rPr>
                <w:rFonts w:hint="eastAsia"/>
                <w:color w:val="000000" w:themeColor="text1"/>
                <w:kern w:val="2"/>
                <w:sz w:val="18"/>
                <w:szCs w:val="18"/>
                <w14:textFill>
                  <w14:solidFill>
                    <w14:schemeClr w14:val="tx1"/>
                  </w14:solidFill>
                </w14:textFill>
              </w:rPr>
              <w:t>1.</w:t>
            </w:r>
            <w:r>
              <w:rPr>
                <w:rFonts w:hint="eastAsia"/>
                <w:color w:val="000000" w:themeColor="text1"/>
                <w:kern w:val="2"/>
                <w:sz w:val="18"/>
                <w:szCs w:val="18"/>
                <w:lang w:val="en-US" w:eastAsia="zh-CN"/>
                <w14:textFill>
                  <w14:solidFill>
                    <w14:schemeClr w14:val="tx1"/>
                  </w14:solidFill>
                </w14:textFill>
              </w:rPr>
              <w:t>3</w:t>
            </w:r>
          </w:p>
        </w:tc>
        <w:tc>
          <w:tcPr>
            <w:tcW w:w="1275" w:type="dxa"/>
            <w:tcBorders>
              <w:right w:val="single" w:color="auto" w:sz="4" w:space="0"/>
            </w:tcBorders>
            <w:shd w:val="clear" w:color="auto" w:fill="auto"/>
            <w:vAlign w:val="center"/>
          </w:tcPr>
          <w:p>
            <w:pPr>
              <w:pStyle w:val="234"/>
              <w:ind w:firstLine="0" w:firstLineChars="0"/>
              <w:jc w:val="center"/>
              <w:rPr>
                <w:rFonts w:hint="eastAsia" w:eastAsia="宋体"/>
                <w:color w:val="000000" w:themeColor="text1"/>
                <w:kern w:val="2"/>
                <w:sz w:val="18"/>
                <w:szCs w:val="18"/>
                <w:lang w:eastAsia="zh-CN"/>
                <w14:textFill>
                  <w14:solidFill>
                    <w14:schemeClr w14:val="tx1"/>
                  </w14:solidFill>
                </w14:textFill>
              </w:rPr>
            </w:pPr>
            <w:r>
              <w:rPr>
                <w:rFonts w:hint="eastAsia"/>
                <w:color w:val="000000" w:themeColor="text1"/>
                <w:kern w:val="2"/>
                <w:sz w:val="18"/>
                <w:szCs w:val="18"/>
                <w14:textFill>
                  <w14:solidFill>
                    <w14:schemeClr w14:val="tx1"/>
                  </w14:solidFill>
                </w14:textFill>
              </w:rPr>
              <w:t>1.</w:t>
            </w:r>
            <w:r>
              <w:rPr>
                <w:rFonts w:hint="eastAsia"/>
                <w:color w:val="000000" w:themeColor="text1"/>
                <w:kern w:val="2"/>
                <w:sz w:val="18"/>
                <w:szCs w:val="18"/>
                <w:lang w:val="en-US" w:eastAsia="zh-CN"/>
                <w14:textFill>
                  <w14:solidFill>
                    <w14:schemeClr w14:val="tx1"/>
                  </w14:solidFill>
                </w14:textFill>
              </w:rPr>
              <w:t>3</w:t>
            </w:r>
          </w:p>
        </w:tc>
        <w:tc>
          <w:tcPr>
            <w:tcW w:w="1276" w:type="dxa"/>
            <w:tcBorders>
              <w:right w:val="single" w:color="auto" w:sz="4" w:space="0"/>
            </w:tcBorders>
            <w:shd w:val="clear" w:color="auto" w:fill="auto"/>
            <w:vAlign w:val="center"/>
          </w:tcPr>
          <w:p>
            <w:pPr>
              <w:pStyle w:val="234"/>
              <w:ind w:firstLine="0" w:firstLineChars="0"/>
              <w:jc w:val="center"/>
              <w:rPr>
                <w:rFonts w:hint="eastAsia" w:eastAsia="宋体"/>
                <w:color w:val="000000" w:themeColor="text1"/>
                <w:kern w:val="2"/>
                <w:sz w:val="18"/>
                <w:szCs w:val="18"/>
                <w:lang w:eastAsia="zh-CN"/>
                <w14:textFill>
                  <w14:solidFill>
                    <w14:schemeClr w14:val="tx1"/>
                  </w14:solidFill>
                </w14:textFill>
              </w:rPr>
            </w:pPr>
            <w:r>
              <w:rPr>
                <w:rFonts w:hint="eastAsia"/>
                <w:color w:val="000000" w:themeColor="text1"/>
                <w:kern w:val="2"/>
                <w:sz w:val="18"/>
                <w:szCs w:val="18"/>
                <w14:textFill>
                  <w14:solidFill>
                    <w14:schemeClr w14:val="tx1"/>
                  </w14:solidFill>
                </w14:textFill>
              </w:rPr>
              <w:t>1.</w:t>
            </w:r>
            <w:r>
              <w:rPr>
                <w:rFonts w:hint="eastAsia"/>
                <w:color w:val="000000" w:themeColor="text1"/>
                <w:kern w:val="2"/>
                <w:sz w:val="18"/>
                <w:szCs w:val="18"/>
                <w:lang w:val="en-US" w:eastAsia="zh-CN"/>
                <w14:textFill>
                  <w14:solidFill>
                    <w14:schemeClr w14:val="tx1"/>
                  </w14:solidFill>
                </w14:textFill>
              </w:rPr>
              <w:t>3</w:t>
            </w:r>
          </w:p>
        </w:tc>
        <w:tc>
          <w:tcPr>
            <w:tcW w:w="1284" w:type="dxa"/>
            <w:tcBorders>
              <w:left w:val="single" w:color="auto" w:sz="4" w:space="0"/>
              <w:right w:val="single" w:color="auto" w:sz="12" w:space="0"/>
            </w:tcBorders>
            <w:shd w:val="clear" w:color="auto" w:fill="auto"/>
            <w:vAlign w:val="center"/>
          </w:tcPr>
          <w:p>
            <w:pPr>
              <w:pStyle w:val="234"/>
              <w:ind w:firstLine="0" w:firstLineChars="0"/>
              <w:jc w:val="center"/>
              <w:rPr>
                <w:rFonts w:hint="eastAsia" w:eastAsia="宋体"/>
                <w:color w:val="000000" w:themeColor="text1"/>
                <w:kern w:val="2"/>
                <w:sz w:val="18"/>
                <w:szCs w:val="18"/>
                <w:lang w:eastAsia="zh-CN"/>
                <w14:textFill>
                  <w14:solidFill>
                    <w14:schemeClr w14:val="tx1"/>
                  </w14:solidFill>
                </w14:textFill>
              </w:rPr>
            </w:pPr>
            <w:r>
              <w:rPr>
                <w:rFonts w:hint="eastAsia"/>
                <w:color w:val="000000" w:themeColor="text1"/>
                <w:kern w:val="2"/>
                <w:sz w:val="18"/>
                <w:szCs w:val="18"/>
                <w14:textFill>
                  <w14:solidFill>
                    <w14:schemeClr w14:val="tx1"/>
                  </w14:solidFill>
                </w14:textFill>
              </w:rPr>
              <w:t>1.</w:t>
            </w:r>
            <w:r>
              <w:rPr>
                <w:rFonts w:hint="eastAsia"/>
                <w:color w:val="000000" w:themeColor="text1"/>
                <w:kern w:val="2"/>
                <w:sz w:val="18"/>
                <w:szCs w:val="18"/>
                <w:lang w:val="en-US" w:eastAsia="zh-CN"/>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45" w:type="dxa"/>
            <w:tcBorders>
              <w:left w:val="single" w:color="auto" w:sz="12" w:space="0"/>
            </w:tcBorders>
            <w:shd w:val="clear" w:color="auto" w:fill="auto"/>
            <w:vAlign w:val="center"/>
          </w:tcPr>
          <w:p>
            <w:pPr>
              <w:pStyle w:val="182"/>
              <w:ind w:firstLine="90" w:firstLineChars="50"/>
              <w:jc w:val="both"/>
              <w:rPr>
                <w:rFonts w:hAnsi="宋体" w:cs="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水分/(g/100g)              ≤</w:t>
            </w:r>
          </w:p>
        </w:tc>
        <w:tc>
          <w:tcPr>
            <w:tcW w:w="1418"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1276"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1275" w:type="dxa"/>
            <w:tcBorders>
              <w:bottom w:val="single" w:color="auto" w:sz="4" w:space="0"/>
              <w:right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1276" w:type="dxa"/>
            <w:tcBorders>
              <w:bottom w:val="single" w:color="auto" w:sz="4" w:space="0"/>
              <w:right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1284" w:type="dxa"/>
            <w:tcBorders>
              <w:left w:val="single" w:color="auto" w:sz="4" w:space="0"/>
              <w:bottom w:val="single" w:color="auto" w:sz="4" w:space="0"/>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6"/>
            <w:tcBorders>
              <w:left w:val="single" w:color="auto" w:sz="12" w:space="0"/>
              <w:bottom w:val="single" w:color="auto" w:sz="12" w:space="0"/>
              <w:right w:val="single" w:color="auto" w:sz="12" w:space="0"/>
            </w:tcBorders>
            <w:shd w:val="clear" w:color="auto" w:fill="auto"/>
            <w:vAlign w:val="center"/>
          </w:tcPr>
          <w:p>
            <w:pPr>
              <w:pStyle w:val="183"/>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169"/>
        <w:numPr>
          <w:ilvl w:val="0"/>
          <w:numId w:val="0"/>
        </w:numPr>
        <w:rPr>
          <w:color w:val="000000" w:themeColor="text1"/>
          <w14:textFill>
            <w14:solidFill>
              <w14:schemeClr w14:val="tx1"/>
            </w14:solidFill>
          </w14:textFill>
        </w:rPr>
      </w:pPr>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蜜饯制品的理化指标应符合表4的要求。</w:t>
      </w:r>
    </w:p>
    <w:p>
      <w:pPr>
        <w:pStyle w:val="11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蜜饯制品理化指标</w:t>
      </w:r>
    </w:p>
    <w:tbl>
      <w:tblPr>
        <w:tblStyle w:val="3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487"/>
        <w:gridCol w:w="1981"/>
        <w:gridCol w:w="2095"/>
        <w:gridCol w:w="1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487" w:type="dxa"/>
            <w:vMerge w:val="restart"/>
            <w:tcBorders>
              <w:top w:val="single" w:color="auto" w:sz="12" w:space="0"/>
              <w:lef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5887" w:type="dxa"/>
            <w:gridSpan w:val="3"/>
            <w:tcBorders>
              <w:top w:val="single" w:color="auto" w:sz="12" w:space="0"/>
              <w:bottom w:val="single" w:color="auto" w:sz="8" w:space="0"/>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vMerge w:val="continue"/>
            <w:tcBorders>
              <w:left w:val="single" w:color="auto" w:sz="12" w:space="0"/>
              <w:bottom w:val="single" w:color="auto" w:sz="12" w:space="0"/>
            </w:tcBorders>
            <w:shd w:val="clear" w:color="auto" w:fill="auto"/>
            <w:vAlign w:val="center"/>
          </w:tcPr>
          <w:p>
            <w:pPr>
              <w:pStyle w:val="182"/>
              <w:rPr>
                <w:color w:val="000000" w:themeColor="text1"/>
                <w14:textFill>
                  <w14:solidFill>
                    <w14:schemeClr w14:val="tx1"/>
                  </w14:solidFill>
                </w14:textFill>
              </w:rPr>
            </w:pPr>
          </w:p>
        </w:tc>
        <w:tc>
          <w:tcPr>
            <w:tcW w:w="1981" w:type="dxa"/>
            <w:tcBorders>
              <w:top w:val="single" w:color="auto" w:sz="8" w:space="0"/>
              <w:bottom w:val="single" w:color="auto" w:sz="12" w:space="0"/>
            </w:tcBorders>
            <w:shd w:val="clear" w:color="auto" w:fill="auto"/>
          </w:tcPr>
          <w:p>
            <w:pPr>
              <w:pStyle w:val="234"/>
              <w:ind w:left="50" w:right="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腌制类</w:t>
            </w:r>
          </w:p>
        </w:tc>
        <w:tc>
          <w:tcPr>
            <w:tcW w:w="2095" w:type="dxa"/>
            <w:tcBorders>
              <w:top w:val="single" w:color="auto" w:sz="8" w:space="0"/>
              <w:bottom w:val="single" w:color="auto" w:sz="12" w:space="0"/>
              <w:right w:val="single" w:color="auto" w:sz="4" w:space="0"/>
            </w:tcBorders>
            <w:shd w:val="clear" w:color="auto" w:fill="auto"/>
          </w:tcPr>
          <w:p>
            <w:pPr>
              <w:pStyle w:val="234"/>
              <w:ind w:left="50" w:right="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糖渍类</w:t>
            </w:r>
          </w:p>
        </w:tc>
        <w:tc>
          <w:tcPr>
            <w:tcW w:w="1811" w:type="dxa"/>
            <w:tcBorders>
              <w:top w:val="single" w:color="auto" w:sz="8" w:space="0"/>
              <w:left w:val="single" w:color="auto" w:sz="4" w:space="0"/>
              <w:bottom w:val="single" w:color="auto" w:sz="12" w:space="0"/>
              <w:right w:val="single" w:color="auto" w:sz="12" w:space="0"/>
            </w:tcBorders>
            <w:shd w:val="clear" w:color="auto" w:fill="auto"/>
          </w:tcPr>
          <w:p>
            <w:pPr>
              <w:pStyle w:val="234"/>
              <w:ind w:left="50" w:right="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九制类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tcBorders>
              <w:left w:val="single" w:color="auto" w:sz="12" w:space="0"/>
            </w:tcBorders>
            <w:shd w:val="clear" w:color="auto" w:fill="auto"/>
            <w:vAlign w:val="center"/>
          </w:tcPr>
          <w:p>
            <w:pPr>
              <w:pStyle w:val="234"/>
              <w:ind w:left="105" w:leftChars="50" w:right="105" w:rightChars="50" w:firstLine="0" w:firstLineChars="0"/>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总酸（以柠檬酸计）</w:t>
            </w:r>
            <w:r>
              <w:rPr>
                <w:rFonts w:hAnsi="宋体"/>
                <w:color w:val="000000" w:themeColor="text1"/>
                <w:sz w:val="18"/>
                <w:szCs w:val="18"/>
                <w14:textFill>
                  <w14:solidFill>
                    <w14:schemeClr w14:val="tx1"/>
                  </w14:solidFill>
                </w14:textFill>
              </w:rPr>
              <w:t xml:space="preserve">/(g/100g) </w:t>
            </w:r>
            <w:r>
              <w:rPr>
                <w:rFonts w:hint="eastAsia"/>
                <w:color w:val="000000" w:themeColor="text1"/>
                <w:sz w:val="18"/>
                <w:szCs w:val="18"/>
                <w14:textFill>
                  <w14:solidFill>
                    <w14:schemeClr w14:val="tx1"/>
                  </w14:solidFill>
                </w14:textFill>
              </w:rPr>
              <w:t xml:space="preserve">      </w:t>
            </w:r>
            <w:r>
              <w:rPr>
                <w:rFonts w:hint="eastAsia" w:hAnsi="宋体" w:cs="宋体"/>
                <w:color w:val="000000" w:themeColor="text1"/>
                <w:sz w:val="18"/>
                <w:szCs w:val="18"/>
                <w14:textFill>
                  <w14:solidFill>
                    <w14:schemeClr w14:val="tx1"/>
                  </w14:solidFill>
                </w14:textFill>
              </w:rPr>
              <w:t>≤</w:t>
            </w:r>
          </w:p>
        </w:tc>
        <w:tc>
          <w:tcPr>
            <w:tcW w:w="1981" w:type="dxa"/>
            <w:shd w:val="clear" w:color="auto" w:fill="auto"/>
            <w:vAlign w:val="center"/>
          </w:tcPr>
          <w:p>
            <w:pPr>
              <w:pStyle w:val="234"/>
              <w:ind w:firstLine="0" w:firstLineChars="0"/>
              <w:jc w:val="center"/>
              <w:rPr>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7.0</w:t>
            </w:r>
          </w:p>
        </w:tc>
        <w:tc>
          <w:tcPr>
            <w:tcW w:w="2095" w:type="dxa"/>
            <w:tcBorders>
              <w:bottom w:val="single" w:color="auto" w:sz="4" w:space="0"/>
              <w:right w:val="single" w:color="auto" w:sz="4" w:space="0"/>
            </w:tcBorders>
            <w:shd w:val="clear" w:color="auto" w:fill="auto"/>
            <w:vAlign w:val="center"/>
          </w:tcPr>
          <w:p>
            <w:pPr>
              <w:pStyle w:val="234"/>
              <w:ind w:firstLine="0" w:firstLineChars="0"/>
              <w:jc w:val="center"/>
              <w:rPr>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1.0</w:t>
            </w:r>
          </w:p>
        </w:tc>
        <w:tc>
          <w:tcPr>
            <w:tcW w:w="1811" w:type="dxa"/>
            <w:tcBorders>
              <w:left w:val="single" w:color="auto" w:sz="4" w:space="0"/>
              <w:bottom w:val="single" w:color="auto" w:sz="4" w:space="0"/>
              <w:right w:val="single" w:color="auto" w:sz="12" w:space="0"/>
            </w:tcBorders>
            <w:shd w:val="clear" w:color="auto" w:fill="auto"/>
            <w:vAlign w:val="center"/>
          </w:tcPr>
          <w:p>
            <w:pPr>
              <w:pStyle w:val="234"/>
              <w:ind w:firstLine="0" w:firstLineChars="0"/>
              <w:jc w:val="center"/>
              <w:rPr>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tcBorders>
              <w:left w:val="single" w:color="auto" w:sz="12" w:space="0"/>
            </w:tcBorders>
            <w:shd w:val="clear" w:color="auto" w:fill="auto"/>
            <w:vAlign w:val="center"/>
          </w:tcPr>
          <w:p>
            <w:pPr>
              <w:pStyle w:val="182"/>
              <w:ind w:firstLine="90" w:firstLineChars="50"/>
              <w:jc w:val="both"/>
              <w:rPr>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 xml:space="preserve">氯化钠（以NaCl计）/(g/100g) </w:t>
            </w:r>
            <w:r>
              <w:rPr>
                <w:rFonts w:hint="eastAsia"/>
                <w:color w:val="000000" w:themeColor="text1"/>
                <w:szCs w:val="18"/>
                <w14:textFill>
                  <w14:solidFill>
                    <w14:schemeClr w14:val="tx1"/>
                  </w14:solidFill>
                </w14:textFill>
              </w:rPr>
              <w:t xml:space="preserve">      </w:t>
            </w:r>
            <w:r>
              <w:rPr>
                <w:rFonts w:hint="eastAsia" w:hAnsi="宋体" w:cs="宋体"/>
                <w:color w:val="000000" w:themeColor="text1"/>
                <w:szCs w:val="18"/>
                <w14:textFill>
                  <w14:solidFill>
                    <w14:schemeClr w14:val="tx1"/>
                  </w14:solidFill>
                </w14:textFill>
              </w:rPr>
              <w:t>≤</w:t>
            </w:r>
          </w:p>
        </w:tc>
        <w:tc>
          <w:tcPr>
            <w:tcW w:w="1981" w:type="dxa"/>
            <w:shd w:val="clear" w:color="auto" w:fill="auto"/>
            <w:vAlign w:val="center"/>
          </w:tcPr>
          <w:p>
            <w:pPr>
              <w:pStyle w:val="182"/>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6.0</w:t>
            </w:r>
          </w:p>
        </w:tc>
        <w:tc>
          <w:tcPr>
            <w:tcW w:w="2095" w:type="dxa"/>
            <w:tcBorders>
              <w:bottom w:val="single" w:color="auto" w:sz="4" w:space="0"/>
              <w:right w:val="single" w:color="auto" w:sz="4" w:space="0"/>
            </w:tcBorders>
            <w:shd w:val="clear" w:color="auto" w:fill="auto"/>
            <w:vAlign w:val="center"/>
          </w:tcPr>
          <w:p>
            <w:pPr>
              <w:pStyle w:val="182"/>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4.0</w:t>
            </w:r>
          </w:p>
        </w:tc>
        <w:tc>
          <w:tcPr>
            <w:tcW w:w="1811" w:type="dxa"/>
            <w:tcBorders>
              <w:left w:val="single" w:color="auto" w:sz="4" w:space="0"/>
              <w:bottom w:val="single" w:color="auto" w:sz="4" w:space="0"/>
              <w:right w:val="single" w:color="auto" w:sz="12" w:space="0"/>
            </w:tcBorders>
            <w:shd w:val="clear" w:color="auto" w:fill="auto"/>
            <w:vAlign w:val="center"/>
          </w:tcPr>
          <w:p>
            <w:pPr>
              <w:pStyle w:val="182"/>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tcBorders>
              <w:left w:val="single" w:color="auto" w:sz="12" w:space="0"/>
            </w:tcBorders>
            <w:shd w:val="clear" w:color="auto" w:fill="auto"/>
            <w:vAlign w:val="center"/>
          </w:tcPr>
          <w:p>
            <w:pPr>
              <w:pStyle w:val="182"/>
              <w:ind w:firstLine="90" w:firstLineChars="50"/>
              <w:jc w:val="both"/>
              <w:rPr>
                <w:rFonts w:hAnsi="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 xml:space="preserve">总糖（以葡萄糖计）/(g/100g)   </w:t>
            </w:r>
            <w:r>
              <w:rPr>
                <w:rFonts w:hint="eastAsia"/>
                <w:color w:val="000000" w:themeColor="text1"/>
                <w:szCs w:val="18"/>
                <w14:textFill>
                  <w14:solidFill>
                    <w14:schemeClr w14:val="tx1"/>
                  </w14:solidFill>
                </w14:textFill>
              </w:rPr>
              <w:t xml:space="preserve">    </w:t>
            </w:r>
            <w:r>
              <w:rPr>
                <w:rFonts w:hint="eastAsia" w:hAnsi="宋体" w:cs="宋体"/>
                <w:color w:val="000000" w:themeColor="text1"/>
                <w:szCs w:val="18"/>
                <w14:textFill>
                  <w14:solidFill>
                    <w14:schemeClr w14:val="tx1"/>
                  </w14:solidFill>
                </w14:textFill>
              </w:rPr>
              <w:t>≤</w:t>
            </w:r>
          </w:p>
        </w:tc>
        <w:tc>
          <w:tcPr>
            <w:tcW w:w="1981" w:type="dxa"/>
            <w:shd w:val="clear" w:color="auto" w:fill="auto"/>
            <w:vAlign w:val="center"/>
          </w:tcPr>
          <w:p>
            <w:pPr>
              <w:pStyle w:val="182"/>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50.0</w:t>
            </w:r>
          </w:p>
        </w:tc>
        <w:tc>
          <w:tcPr>
            <w:tcW w:w="2095" w:type="dxa"/>
            <w:tcBorders>
              <w:bottom w:val="single" w:color="auto" w:sz="4" w:space="0"/>
              <w:right w:val="single" w:color="auto" w:sz="4" w:space="0"/>
            </w:tcBorders>
            <w:shd w:val="clear" w:color="auto" w:fill="auto"/>
            <w:vAlign w:val="center"/>
          </w:tcPr>
          <w:p>
            <w:pPr>
              <w:pStyle w:val="182"/>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85.0</w:t>
            </w:r>
          </w:p>
        </w:tc>
        <w:tc>
          <w:tcPr>
            <w:tcW w:w="1811" w:type="dxa"/>
            <w:tcBorders>
              <w:left w:val="single" w:color="auto" w:sz="4" w:space="0"/>
              <w:bottom w:val="single" w:color="auto" w:sz="4" w:space="0"/>
              <w:right w:val="single" w:color="auto" w:sz="12" w:space="0"/>
            </w:tcBorders>
            <w:shd w:val="clear" w:color="auto" w:fill="auto"/>
            <w:vAlign w:val="center"/>
          </w:tcPr>
          <w:p>
            <w:pPr>
              <w:pStyle w:val="182"/>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tcBorders>
              <w:left w:val="single" w:color="auto" w:sz="12" w:space="0"/>
            </w:tcBorders>
            <w:shd w:val="clear" w:color="auto" w:fill="auto"/>
            <w:vAlign w:val="center"/>
          </w:tcPr>
          <w:p>
            <w:pPr>
              <w:pStyle w:val="182"/>
              <w:ind w:firstLine="90" w:firstLineChars="50"/>
              <w:jc w:val="both"/>
              <w:rPr>
                <w:rFonts w:hint="eastAsia" w:hAnsi="宋体" w:cs="宋体"/>
                <w:color w:val="000000" w:themeColor="text1"/>
                <w:szCs w:val="18"/>
                <w14:textFill>
                  <w14:solidFill>
                    <w14:schemeClr w14:val="tx1"/>
                  </w14:solidFill>
                </w14:textFill>
              </w:rPr>
            </w:pPr>
            <w:r>
              <w:rPr>
                <w:rFonts w:hint="eastAsia" w:hAnsi="宋体" w:cs="宋体"/>
                <w:color w:val="000000" w:themeColor="text1"/>
                <w:szCs w:val="18"/>
                <w14:textFill>
                  <w14:solidFill>
                    <w14:schemeClr w14:val="tx1"/>
                  </w14:solidFill>
                </w14:textFill>
              </w:rPr>
              <w:t>水分/(g/100g)                     ≤</w:t>
            </w:r>
          </w:p>
        </w:tc>
        <w:tc>
          <w:tcPr>
            <w:tcW w:w="1981" w:type="dxa"/>
            <w:shd w:val="clear" w:color="auto" w:fill="auto"/>
            <w:vAlign w:val="center"/>
          </w:tcPr>
          <w:p>
            <w:pPr>
              <w:pStyle w:val="182"/>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w:t>
            </w:r>
          </w:p>
        </w:tc>
        <w:tc>
          <w:tcPr>
            <w:tcW w:w="2095" w:type="dxa"/>
            <w:tcBorders>
              <w:bottom w:val="single" w:color="auto" w:sz="4" w:space="0"/>
              <w:right w:val="single" w:color="auto" w:sz="4" w:space="0"/>
            </w:tcBorders>
            <w:shd w:val="clear" w:color="auto" w:fill="auto"/>
            <w:vAlign w:val="center"/>
          </w:tcPr>
          <w:p>
            <w:pPr>
              <w:pStyle w:val="182"/>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30</w:t>
            </w:r>
          </w:p>
        </w:tc>
        <w:tc>
          <w:tcPr>
            <w:tcW w:w="1811" w:type="dxa"/>
            <w:tcBorders>
              <w:left w:val="single" w:color="auto" w:sz="4" w:space="0"/>
              <w:bottom w:val="single" w:color="auto" w:sz="4" w:space="0"/>
              <w:right w:val="single" w:color="auto" w:sz="12" w:space="0"/>
            </w:tcBorders>
            <w:shd w:val="clear" w:color="auto" w:fill="auto"/>
            <w:vAlign w:val="center"/>
          </w:tcPr>
          <w:p>
            <w:pPr>
              <w:pStyle w:val="182"/>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4"/>
            <w:tcBorders>
              <w:left w:val="single" w:color="auto" w:sz="12" w:space="0"/>
              <w:bottom w:val="single" w:color="auto" w:sz="12" w:space="0"/>
              <w:right w:val="single" w:color="auto" w:sz="12" w:space="0"/>
            </w:tcBorders>
            <w:shd w:val="clear" w:color="auto" w:fill="auto"/>
            <w:vAlign w:val="center"/>
          </w:tcPr>
          <w:p>
            <w:pPr>
              <w:pStyle w:val="183"/>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109"/>
        <w:numPr>
          <w:ilvl w:val="2"/>
          <w:numId w:val="0"/>
        </w:numPr>
        <w:spacing w:beforeLines="0" w:afterLines="0"/>
        <w:rPr>
          <w:rFonts w:ascii="宋体" w:hAnsi="宋体" w:eastAsia="宋体" w:cs="宋体"/>
          <w:color w:val="000000" w:themeColor="text1"/>
          <w:sz w:val="15"/>
          <w:szCs w:val="15"/>
          <w14:textFill>
            <w14:solidFill>
              <w14:schemeClr w14:val="tx1"/>
            </w14:solidFill>
          </w14:textFill>
        </w:rPr>
      </w:pPr>
    </w:p>
    <w:p>
      <w:pPr>
        <w:pStyle w:val="109"/>
        <w:spacing w:before="156" w:after="156"/>
        <w:rPr>
          <w:rFonts w:ascii="Times New Roman"/>
          <w:color w:val="000000" w:themeColor="text1"/>
          <w:sz w:val="15"/>
          <w:szCs w:val="15"/>
          <w14:textFill>
            <w14:solidFill>
              <w14:schemeClr w14:val="tx1"/>
            </w14:solidFill>
          </w14:textFill>
        </w:rPr>
      </w:pPr>
      <w:bookmarkStart w:id="99" w:name="_Toc20552"/>
      <w:r>
        <w:rPr>
          <w:rFonts w:hint="eastAsia"/>
          <w:color w:val="000000" w:themeColor="text1"/>
          <w14:textFill>
            <w14:solidFill>
              <w14:schemeClr w14:val="tx1"/>
            </w14:solidFill>
          </w14:textFill>
        </w:rPr>
        <w:t>微生物指标</w:t>
      </w:r>
      <w:bookmarkEnd w:id="99"/>
    </w:p>
    <w:p>
      <w:pPr>
        <w:pStyle w:val="6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微生物应符合表5的要求。</w:t>
      </w:r>
    </w:p>
    <w:p>
      <w:pPr>
        <w:pStyle w:val="11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微生物指标</w:t>
      </w:r>
    </w:p>
    <w:tbl>
      <w:tblPr>
        <w:tblStyle w:val="3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487"/>
        <w:gridCol w:w="2935"/>
        <w:gridCol w:w="2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487" w:type="dxa"/>
            <w:vMerge w:val="restart"/>
            <w:tcBorders>
              <w:top w:val="single" w:color="auto" w:sz="12" w:space="0"/>
              <w:lef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5887" w:type="dxa"/>
            <w:gridSpan w:val="2"/>
            <w:tcBorders>
              <w:top w:val="single" w:color="auto" w:sz="12" w:space="0"/>
              <w:bottom w:val="single" w:color="auto" w:sz="8" w:space="0"/>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vMerge w:val="continue"/>
            <w:tcBorders>
              <w:left w:val="single" w:color="auto" w:sz="12" w:space="0"/>
              <w:bottom w:val="single" w:color="auto" w:sz="12" w:space="0"/>
            </w:tcBorders>
            <w:shd w:val="clear" w:color="auto" w:fill="auto"/>
            <w:vAlign w:val="center"/>
          </w:tcPr>
          <w:p>
            <w:pPr>
              <w:pStyle w:val="182"/>
              <w:rPr>
                <w:color w:val="000000" w:themeColor="text1"/>
                <w14:textFill>
                  <w14:solidFill>
                    <w14:schemeClr w14:val="tx1"/>
                  </w14:solidFill>
                </w14:textFill>
              </w:rPr>
            </w:pPr>
          </w:p>
        </w:tc>
        <w:tc>
          <w:tcPr>
            <w:tcW w:w="2935" w:type="dxa"/>
            <w:tcBorders>
              <w:top w:val="single" w:color="auto" w:sz="8" w:space="0"/>
              <w:bottom w:val="single" w:color="auto" w:sz="12" w:space="0"/>
            </w:tcBorders>
            <w:shd w:val="clear" w:color="auto" w:fill="auto"/>
          </w:tcPr>
          <w:p>
            <w:pPr>
              <w:pStyle w:val="234"/>
              <w:ind w:left="50" w:right="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干品</w:t>
            </w:r>
          </w:p>
        </w:tc>
        <w:tc>
          <w:tcPr>
            <w:tcW w:w="2952" w:type="dxa"/>
            <w:tcBorders>
              <w:top w:val="single" w:color="auto" w:sz="8" w:space="0"/>
              <w:bottom w:val="single" w:color="auto" w:sz="12" w:space="0"/>
              <w:right w:val="single" w:color="auto" w:sz="12" w:space="0"/>
            </w:tcBorders>
            <w:shd w:val="clear" w:color="auto" w:fill="auto"/>
          </w:tcPr>
          <w:p>
            <w:pPr>
              <w:pStyle w:val="234"/>
              <w:ind w:left="50" w:right="50"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蜜饯制品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tcBorders>
              <w:left w:val="single" w:color="auto" w:sz="12" w:space="0"/>
            </w:tcBorders>
            <w:shd w:val="clear" w:color="auto" w:fill="auto"/>
            <w:vAlign w:val="center"/>
          </w:tcPr>
          <w:p>
            <w:pPr>
              <w:pStyle w:val="234"/>
              <w:ind w:left="105" w:leftChars="50" w:right="105" w:rightChars="50"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细菌总数/(CFU/g)             </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 xml:space="preserve">    ≤</w:t>
            </w:r>
          </w:p>
        </w:tc>
        <w:tc>
          <w:tcPr>
            <w:tcW w:w="2935" w:type="dxa"/>
            <w:shd w:val="clear" w:color="auto" w:fill="auto"/>
            <w:vAlign w:val="center"/>
          </w:tcPr>
          <w:p>
            <w:pPr>
              <w:pStyle w:val="234"/>
              <w:ind w:firstLine="0" w:firstLineChars="0"/>
              <w:jc w:val="center"/>
              <w:rPr>
                <w:rFonts w:hint="eastAsia" w:ascii="宋体" w:hAnsi="宋体" w:eastAsia="宋体" w:cs="宋体"/>
                <w:color w:val="000000" w:themeColor="text1"/>
                <w:kern w:val="2"/>
                <w:sz w:val="18"/>
                <w:szCs w:val="18"/>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w:t>
            </w:r>
          </w:p>
        </w:tc>
        <w:tc>
          <w:tcPr>
            <w:tcW w:w="2952" w:type="dxa"/>
            <w:tcBorders>
              <w:bottom w:val="single" w:color="auto" w:sz="4" w:space="0"/>
              <w:right w:val="single" w:color="auto" w:sz="12" w:space="0"/>
            </w:tcBorders>
            <w:shd w:val="clear" w:color="auto" w:fill="auto"/>
            <w:vAlign w:val="center"/>
          </w:tcPr>
          <w:p>
            <w:pPr>
              <w:pStyle w:val="234"/>
              <w:ind w:firstLine="0" w:firstLineChars="0"/>
              <w:jc w:val="center"/>
              <w:rPr>
                <w:rFonts w:hint="eastAsia" w:ascii="宋体" w:hAnsi="宋体" w:eastAsia="宋体" w:cs="宋体"/>
                <w:color w:val="000000" w:themeColor="text1"/>
                <w:kern w:val="2"/>
                <w:sz w:val="18"/>
                <w:szCs w:val="18"/>
                <w14:textFill>
                  <w14:solidFill>
                    <w14:schemeClr w14:val="tx1"/>
                  </w14:solidFill>
                </w14:textFill>
              </w:rPr>
            </w:pPr>
            <w:r>
              <w:rPr>
                <w:rFonts w:hint="eastAsia" w:ascii="宋体" w:hAnsi="宋体" w:eastAsia="宋体" w:cs="宋体"/>
                <w:color w:val="000000" w:themeColor="text1"/>
                <w:kern w:val="2"/>
                <w:sz w:val="18"/>
                <w:szCs w:val="18"/>
                <w14:textFill>
                  <w14:solidFill>
                    <w14:schemeClr w14:val="tx1"/>
                  </w14:solidFill>
                </w14:textFill>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3487" w:type="dxa"/>
            <w:tcBorders>
              <w:left w:val="single" w:color="auto" w:sz="12" w:space="0"/>
            </w:tcBorders>
            <w:shd w:val="clear" w:color="auto" w:fill="auto"/>
            <w:vAlign w:val="center"/>
          </w:tcPr>
          <w:p>
            <w:pPr>
              <w:pStyle w:val="27"/>
              <w:keepNext w:val="0"/>
              <w:keepLines w:val="0"/>
              <w:widowControl/>
              <w:suppressLineNumbers w:val="0"/>
              <w:autoSpaceDE w:val="0"/>
              <w:autoSpaceDN w:val="0"/>
              <w:spacing w:before="0" w:beforeAutospacing="0" w:after="0" w:afterAutospacing="0"/>
              <w:ind w:left="0" w:leftChars="0" w:right="0" w:rightChars="0" w:firstLine="90" w:firstLineChars="5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大肠菌群/(MPN/g)                  ≤</w:t>
            </w:r>
          </w:p>
        </w:tc>
        <w:tc>
          <w:tcPr>
            <w:tcW w:w="2935" w:type="dxa"/>
            <w:shd w:val="clear" w:color="auto" w:fill="auto"/>
            <w:vAlign w:val="center"/>
          </w:tcPr>
          <w:p>
            <w:pPr>
              <w:pStyle w:val="27"/>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p>
        </w:tc>
        <w:tc>
          <w:tcPr>
            <w:tcW w:w="2952" w:type="dxa"/>
            <w:tcBorders>
              <w:bottom w:val="single" w:color="auto" w:sz="4" w:space="0"/>
              <w:right w:val="single" w:color="auto" w:sz="12" w:space="0"/>
            </w:tcBorders>
            <w:shd w:val="clear" w:color="auto" w:fill="auto"/>
            <w:vAlign w:val="center"/>
          </w:tcPr>
          <w:p>
            <w:pPr>
              <w:pStyle w:val="27"/>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tcBorders>
              <w:left w:val="single" w:color="auto" w:sz="12" w:space="0"/>
            </w:tcBorders>
            <w:shd w:val="clear" w:color="auto" w:fill="auto"/>
            <w:vAlign w:val="center"/>
          </w:tcPr>
          <w:p>
            <w:pPr>
              <w:pStyle w:val="182"/>
              <w:ind w:firstLine="90" w:firstLineChars="50"/>
              <w:jc w:val="both"/>
              <w:rPr>
                <w:rFonts w:hint="eastAsia" w:ascii="宋体" w:hAnsi="宋体" w:eastAsia="宋体" w:cs="宋体"/>
                <w:color w:val="000000" w:themeColor="text1"/>
                <w:szCs w:val="18"/>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t xml:space="preserve">霉菌/(CFU/g)                    </w:t>
            </w:r>
            <w:r>
              <w:rPr>
                <w:rFonts w:hint="eastAsia" w:ascii="宋体" w:hAnsi="宋体" w:eastAsia="宋体" w:cs="宋体"/>
                <w:color w:val="000000" w:themeColor="text1"/>
                <w:szCs w:val="18"/>
                <w:lang w:val="en-US" w:eastAsia="zh-CN"/>
                <w14:textFill>
                  <w14:solidFill>
                    <w14:schemeClr w14:val="tx1"/>
                  </w14:solidFill>
                </w14:textFill>
              </w:rPr>
              <w:t xml:space="preserve"> </w:t>
            </w:r>
            <w:r>
              <w:rPr>
                <w:rFonts w:hint="eastAsia" w:ascii="宋体" w:hAnsi="宋体" w:eastAsia="宋体" w:cs="宋体"/>
                <w:color w:val="000000" w:themeColor="text1"/>
                <w:szCs w:val="18"/>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tc>
        <w:tc>
          <w:tcPr>
            <w:tcW w:w="2935" w:type="dxa"/>
            <w:shd w:val="clear" w:color="auto" w:fill="auto"/>
            <w:vAlign w:val="center"/>
          </w:tcPr>
          <w:p>
            <w:pPr>
              <w:pStyle w:val="182"/>
              <w:rPr>
                <w:rFonts w:hint="eastAsia" w:ascii="宋体" w:hAnsi="宋体" w:eastAsia="宋体" w:cs="宋体"/>
                <w:color w:val="000000" w:themeColor="text1"/>
                <w:szCs w:val="18"/>
                <w14:textFill>
                  <w14:solidFill>
                    <w14:schemeClr w14:val="tx1"/>
                  </w14:solidFill>
                </w14:textFill>
              </w:rPr>
            </w:pPr>
            <w:r>
              <w:rPr>
                <w:rFonts w:hint="eastAsia" w:hAnsi="宋体" w:cs="宋体"/>
                <w:color w:val="000000" w:themeColor="text1"/>
                <w:szCs w:val="18"/>
                <w:lang w:val="en-US" w:eastAsia="zh-CN"/>
                <w14:textFill>
                  <w14:solidFill>
                    <w14:schemeClr w14:val="tx1"/>
                  </w14:solidFill>
                </w14:textFill>
              </w:rPr>
              <w:t>5</w:t>
            </w:r>
            <w:r>
              <w:rPr>
                <w:rFonts w:hint="eastAsia" w:ascii="宋体" w:hAnsi="宋体" w:eastAsia="宋体" w:cs="宋体"/>
                <w:color w:val="000000" w:themeColor="text1"/>
                <w:szCs w:val="18"/>
                <w14:textFill>
                  <w14:solidFill>
                    <w14:schemeClr w14:val="tx1"/>
                  </w14:solidFill>
                </w14:textFill>
              </w:rPr>
              <w:t>0</w:t>
            </w:r>
          </w:p>
        </w:tc>
        <w:tc>
          <w:tcPr>
            <w:tcW w:w="2952" w:type="dxa"/>
            <w:tcBorders>
              <w:bottom w:val="single" w:color="auto" w:sz="4" w:space="0"/>
              <w:right w:val="single" w:color="auto" w:sz="12" w:space="0"/>
            </w:tcBorders>
            <w:shd w:val="clear" w:color="auto" w:fill="auto"/>
            <w:vAlign w:val="center"/>
          </w:tcPr>
          <w:p>
            <w:pPr>
              <w:pStyle w:val="182"/>
              <w:rPr>
                <w:rFonts w:hint="eastAsia" w:ascii="宋体" w:hAnsi="宋体" w:eastAsia="宋体" w:cs="宋体"/>
                <w:color w:val="000000" w:themeColor="text1"/>
                <w:szCs w:val="18"/>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87" w:type="dxa"/>
            <w:tcBorders>
              <w:left w:val="single" w:color="auto" w:sz="12" w:space="0"/>
            </w:tcBorders>
            <w:shd w:val="clear" w:color="auto" w:fill="auto"/>
            <w:vAlign w:val="center"/>
          </w:tcPr>
          <w:p>
            <w:pPr>
              <w:pStyle w:val="182"/>
              <w:ind w:firstLine="90" w:firstLineChars="50"/>
              <w:jc w:val="both"/>
              <w:rPr>
                <w:rFonts w:hint="eastAsia" w:ascii="宋体" w:hAnsi="宋体" w:eastAsia="宋体" w:cs="宋体"/>
                <w:color w:val="000000" w:themeColor="text1"/>
                <w:szCs w:val="18"/>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t>致病菌（沙门氏菌、金黄色葡萄球菌）</w:t>
            </w:r>
          </w:p>
        </w:tc>
        <w:tc>
          <w:tcPr>
            <w:tcW w:w="2935" w:type="dxa"/>
            <w:shd w:val="clear" w:color="auto" w:fill="auto"/>
            <w:vAlign w:val="center"/>
          </w:tcPr>
          <w:p>
            <w:pPr>
              <w:pStyle w:val="182"/>
              <w:rPr>
                <w:rFonts w:hint="eastAsia" w:ascii="宋体" w:hAnsi="宋体" w:eastAsia="宋体" w:cs="宋体"/>
                <w:color w:val="000000" w:themeColor="text1"/>
                <w:szCs w:val="18"/>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t>不得检出</w:t>
            </w:r>
          </w:p>
        </w:tc>
        <w:tc>
          <w:tcPr>
            <w:tcW w:w="2952" w:type="dxa"/>
            <w:tcBorders>
              <w:bottom w:val="single" w:color="auto" w:sz="4" w:space="0"/>
              <w:right w:val="single" w:color="auto" w:sz="12" w:space="0"/>
            </w:tcBorders>
            <w:shd w:val="clear" w:color="auto" w:fill="auto"/>
            <w:vAlign w:val="center"/>
          </w:tcPr>
          <w:p>
            <w:pPr>
              <w:pStyle w:val="182"/>
              <w:rPr>
                <w:rFonts w:hint="eastAsia" w:ascii="宋体" w:hAnsi="宋体" w:eastAsia="宋体" w:cs="宋体"/>
                <w:color w:val="000000" w:themeColor="text1"/>
                <w:szCs w:val="18"/>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t>不得检出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3"/>
            <w:tcBorders>
              <w:left w:val="single" w:color="auto" w:sz="12" w:space="0"/>
              <w:bottom w:val="single" w:color="auto" w:sz="12" w:space="0"/>
              <w:right w:val="single" w:color="auto" w:sz="12" w:space="0"/>
            </w:tcBorders>
            <w:shd w:val="clear" w:color="auto" w:fill="auto"/>
            <w:vAlign w:val="center"/>
          </w:tcPr>
          <w:p>
            <w:pPr>
              <w:pStyle w:val="183"/>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60"/>
        <w:ind w:firstLine="0" w:firstLineChars="0"/>
        <w:rPr>
          <w:color w:val="000000" w:themeColor="text1"/>
          <w14:textFill>
            <w14:solidFill>
              <w14:schemeClr w14:val="tx1"/>
            </w14:solidFill>
          </w14:textFill>
        </w:rPr>
      </w:pPr>
    </w:p>
    <w:p>
      <w:pPr>
        <w:pStyle w:val="109"/>
        <w:spacing w:before="156" w:after="156"/>
        <w:rPr>
          <w:color w:val="000000" w:themeColor="text1"/>
          <w14:textFill>
            <w14:solidFill>
              <w14:schemeClr w14:val="tx1"/>
            </w14:solidFill>
          </w14:textFill>
        </w:rPr>
      </w:pPr>
      <w:bookmarkStart w:id="100" w:name="_Toc31715"/>
      <w:r>
        <w:rPr>
          <w:rFonts w:hint="eastAsia"/>
          <w:color w:val="000000" w:themeColor="text1"/>
          <w14:textFill>
            <w14:solidFill>
              <w14:schemeClr w14:val="tx1"/>
            </w14:solidFill>
          </w14:textFill>
        </w:rPr>
        <w:t>食品添加剂限量</w:t>
      </w:r>
    </w:p>
    <w:p>
      <w:pPr>
        <w:pStyle w:val="234"/>
        <w:rPr>
          <w:color w:val="000000" w:themeColor="text1"/>
          <w14:textFill>
            <w14:solidFill>
              <w14:schemeClr w14:val="tx1"/>
            </w14:solidFill>
          </w14:textFill>
        </w:rPr>
      </w:pPr>
      <w:r>
        <w:rPr>
          <w:rFonts w:hint="eastAsia"/>
          <w:color w:val="000000" w:themeColor="text1"/>
          <w14:textFill>
            <w14:solidFill>
              <w14:schemeClr w14:val="tx1"/>
            </w14:solidFill>
          </w14:textFill>
        </w:rPr>
        <w:t>食品添加剂的使用应符合GB 2760的规定。</w:t>
      </w:r>
    </w:p>
    <w:p>
      <w:pPr>
        <w:pStyle w:val="10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污染物限量</w:t>
      </w:r>
      <w:bookmarkEnd w:id="100"/>
    </w:p>
    <w:p>
      <w:pPr>
        <w:pStyle w:val="234"/>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污染物限量应符合</w:t>
      </w:r>
      <w:r>
        <w:rPr>
          <w:rFonts w:hint="eastAsia"/>
          <w:color w:val="000000" w:themeColor="text1"/>
          <w14:textFill>
            <w14:solidFill>
              <w14:schemeClr w14:val="tx1"/>
            </w14:solidFill>
          </w14:textFill>
        </w:rPr>
        <w:t>GB 2762的</w:t>
      </w:r>
      <w:r>
        <w:rPr>
          <w:rFonts w:hint="eastAsia" w:hAnsi="宋体"/>
          <w:color w:val="000000" w:themeColor="text1"/>
          <w14:textFill>
            <w14:solidFill>
              <w14:schemeClr w14:val="tx1"/>
            </w14:solidFill>
          </w14:textFill>
        </w:rPr>
        <w:t>规定。</w:t>
      </w:r>
    </w:p>
    <w:p>
      <w:pPr>
        <w:pStyle w:val="109"/>
        <w:spacing w:before="156" w:after="156"/>
        <w:rPr>
          <w:color w:val="000000" w:themeColor="text1"/>
          <w14:textFill>
            <w14:solidFill>
              <w14:schemeClr w14:val="tx1"/>
            </w14:solidFill>
          </w14:textFill>
        </w:rPr>
      </w:pPr>
      <w:bookmarkStart w:id="101" w:name="_Toc2957"/>
      <w:r>
        <w:rPr>
          <w:rFonts w:hint="eastAsia"/>
          <w:color w:val="000000" w:themeColor="text1"/>
          <w14:textFill>
            <w14:solidFill>
              <w14:schemeClr w14:val="tx1"/>
            </w14:solidFill>
          </w14:textFill>
        </w:rPr>
        <w:t>农药最大残留限量</w:t>
      </w:r>
      <w:bookmarkEnd w:id="101"/>
    </w:p>
    <w:p>
      <w:pPr>
        <w:pStyle w:val="234"/>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农药最大残留限量应符合</w:t>
      </w:r>
      <w:r>
        <w:rPr>
          <w:rFonts w:hint="eastAsia"/>
          <w:color w:val="000000" w:themeColor="text1"/>
          <w14:textFill>
            <w14:solidFill>
              <w14:schemeClr w14:val="tx1"/>
            </w14:solidFill>
          </w14:textFill>
        </w:rPr>
        <w:t xml:space="preserve">GB 2763的规定。 </w:t>
      </w:r>
    </w:p>
    <w:p>
      <w:pPr>
        <w:pStyle w:val="108"/>
        <w:spacing w:before="312" w:after="312"/>
        <w:rPr>
          <w:color w:val="000000" w:themeColor="text1"/>
          <w14:textFill>
            <w14:solidFill>
              <w14:schemeClr w14:val="tx1"/>
            </w14:solidFill>
          </w14:textFill>
        </w:rPr>
      </w:pPr>
      <w:bookmarkStart w:id="102" w:name="_Toc14670"/>
      <w:r>
        <w:rPr>
          <w:rFonts w:hint="eastAsia"/>
          <w:color w:val="000000" w:themeColor="text1"/>
          <w14:textFill>
            <w14:solidFill>
              <w14:schemeClr w14:val="tx1"/>
            </w14:solidFill>
          </w14:textFill>
        </w:rPr>
        <w:t>试验方法</w:t>
      </w:r>
      <w:bookmarkEnd w:id="102"/>
    </w:p>
    <w:p>
      <w:pPr>
        <w:pStyle w:val="109"/>
        <w:spacing w:before="156" w:after="156"/>
        <w:rPr>
          <w:color w:val="000000" w:themeColor="text1"/>
          <w14:textFill>
            <w14:solidFill>
              <w14:schemeClr w14:val="tx1"/>
            </w14:solidFill>
          </w14:textFill>
        </w:rPr>
      </w:pPr>
      <w:bookmarkStart w:id="103" w:name="_Toc15927"/>
      <w:r>
        <w:rPr>
          <w:rFonts w:hint="eastAsia"/>
          <w:color w:val="000000" w:themeColor="text1"/>
          <w14:textFill>
            <w14:solidFill>
              <w14:schemeClr w14:val="tx1"/>
            </w14:solidFill>
          </w14:textFill>
        </w:rPr>
        <w:t>感官要求</w:t>
      </w:r>
      <w:bookmarkEnd w:id="103"/>
    </w:p>
    <w:p>
      <w:pPr>
        <w:pStyle w:val="234"/>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外观、色泽和风味等要求采用目测、口尝方法进行检验。</w:t>
      </w:r>
    </w:p>
    <w:p>
      <w:pPr>
        <w:pStyle w:val="109"/>
        <w:spacing w:before="156" w:after="156"/>
        <w:rPr>
          <w:rFonts w:ascii="Times New Roman"/>
          <w:color w:val="000000" w:themeColor="text1"/>
          <w:sz w:val="9"/>
          <w:szCs w:val="9"/>
          <w14:textFill>
            <w14:solidFill>
              <w14:schemeClr w14:val="tx1"/>
            </w14:solidFill>
          </w14:textFill>
        </w:rPr>
      </w:pPr>
      <w:bookmarkStart w:id="104" w:name="_Toc32411"/>
      <w:r>
        <w:rPr>
          <w:rFonts w:hint="eastAsia"/>
          <w:color w:val="000000" w:themeColor="text1"/>
          <w14:textFill>
            <w14:solidFill>
              <w14:schemeClr w14:val="tx1"/>
            </w14:solidFill>
          </w14:textFill>
        </w:rPr>
        <w:t>理化指标</w:t>
      </w:r>
      <w:bookmarkEnd w:id="104"/>
    </w:p>
    <w:p>
      <w:pPr>
        <w:pStyle w:val="69"/>
        <w:spacing w:before="156" w:after="156"/>
        <w:rPr>
          <w:color w:val="000000" w:themeColor="text1"/>
          <w14:textFill>
            <w14:solidFill>
              <w14:schemeClr w14:val="tx1"/>
            </w14:solidFill>
          </w14:textFill>
        </w:rPr>
      </w:pPr>
      <w:bookmarkStart w:id="105" w:name="_Toc130621497"/>
      <w:bookmarkStart w:id="106" w:name="_Toc23532"/>
      <w:bookmarkStart w:id="107" w:name="_Toc22470"/>
      <w:r>
        <w:rPr>
          <w:rFonts w:hint="eastAsia"/>
          <w:color w:val="000000" w:themeColor="text1"/>
          <w14:textFill>
            <w14:solidFill>
              <w14:schemeClr w14:val="tx1"/>
            </w14:solidFill>
          </w14:textFill>
        </w:rPr>
        <w:t>总灰分</w:t>
      </w:r>
      <w:bookmarkEnd w:id="105"/>
      <w:bookmarkEnd w:id="106"/>
      <w:bookmarkEnd w:id="107"/>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按GB 5009.4的方法测定。</w:t>
      </w:r>
    </w:p>
    <w:p>
      <w:pPr>
        <w:pStyle w:val="69"/>
        <w:spacing w:before="156" w:after="156"/>
        <w:rPr>
          <w:color w:val="000000" w:themeColor="text1"/>
          <w14:textFill>
            <w14:solidFill>
              <w14:schemeClr w14:val="tx1"/>
            </w14:solidFill>
          </w14:textFill>
        </w:rPr>
      </w:pPr>
      <w:bookmarkStart w:id="108" w:name="_Toc130621498"/>
      <w:bookmarkStart w:id="109" w:name="_Toc27652"/>
      <w:bookmarkStart w:id="110" w:name="_Toc9779"/>
      <w:r>
        <w:rPr>
          <w:rFonts w:hint="eastAsia"/>
          <w:color w:val="000000" w:themeColor="text1"/>
          <w14:textFill>
            <w14:solidFill>
              <w14:schemeClr w14:val="tx1"/>
            </w14:solidFill>
          </w14:textFill>
        </w:rPr>
        <w:t>酸不溶性灰分</w:t>
      </w:r>
      <w:bookmarkEnd w:id="108"/>
      <w:bookmarkEnd w:id="109"/>
      <w:bookmarkEnd w:id="110"/>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按GB 5009.4的方法测定。</w:t>
      </w:r>
    </w:p>
    <w:p>
      <w:pPr>
        <w:pStyle w:val="69"/>
        <w:spacing w:before="156" w:after="156"/>
        <w:rPr>
          <w:color w:val="000000" w:themeColor="text1"/>
          <w14:textFill>
            <w14:solidFill>
              <w14:schemeClr w14:val="tx1"/>
            </w14:solidFill>
          </w14:textFill>
        </w:rPr>
      </w:pPr>
      <w:bookmarkStart w:id="111" w:name="_Toc130621499"/>
      <w:bookmarkStart w:id="112" w:name="_Toc4449"/>
      <w:bookmarkStart w:id="113" w:name="_Toc29263"/>
      <w:r>
        <w:rPr>
          <w:rFonts w:hint="eastAsia"/>
          <w:color w:val="000000" w:themeColor="text1"/>
          <w14:textFill>
            <w14:solidFill>
              <w14:schemeClr w14:val="tx1"/>
            </w14:solidFill>
          </w14:textFill>
        </w:rPr>
        <w:t>水分</w:t>
      </w:r>
      <w:bookmarkEnd w:id="111"/>
      <w:bookmarkEnd w:id="112"/>
      <w:bookmarkEnd w:id="113"/>
    </w:p>
    <w:p>
      <w:pPr>
        <w:pStyle w:val="69"/>
        <w:numPr>
          <w:ilvl w:val="3"/>
          <w:numId w:val="0"/>
        </w:numPr>
        <w:spacing w:before="156" w:after="156"/>
        <w:ind w:firstLine="420" w:firstLineChars="200"/>
        <w:rPr>
          <w:rFonts w:ascii="宋体" w:hAnsi="宋体" w:eastAsia="宋体" w:cs="宋体"/>
          <w:color w:val="000000" w:themeColor="text1"/>
          <w14:textFill>
            <w14:solidFill>
              <w14:schemeClr w14:val="tx1"/>
            </w14:solidFill>
          </w14:textFill>
        </w:rPr>
      </w:pPr>
      <w:bookmarkStart w:id="114" w:name="_Toc22598"/>
      <w:bookmarkStart w:id="115" w:name="_Toc130621500"/>
      <w:bookmarkStart w:id="116" w:name="_Toc27022"/>
      <w:r>
        <w:rPr>
          <w:rFonts w:hint="eastAsia" w:ascii="宋体" w:hAnsi="宋体" w:eastAsia="宋体" w:cs="宋体"/>
          <w:color w:val="000000" w:themeColor="text1"/>
          <w14:textFill>
            <w14:solidFill>
              <w14:schemeClr w14:val="tx1"/>
            </w14:solidFill>
          </w14:textFill>
        </w:rPr>
        <w:t>按GB 5009.3的方法测定。</w:t>
      </w:r>
      <w:bookmarkEnd w:id="114"/>
      <w:bookmarkEnd w:id="115"/>
      <w:bookmarkEnd w:id="116"/>
    </w:p>
    <w:p>
      <w:pPr>
        <w:pStyle w:val="69"/>
        <w:spacing w:before="156" w:after="156"/>
        <w:rPr>
          <w:color w:val="000000" w:themeColor="text1"/>
          <w14:textFill>
            <w14:solidFill>
              <w14:schemeClr w14:val="tx1"/>
            </w14:solidFill>
          </w14:textFill>
        </w:rPr>
      </w:pPr>
      <w:bookmarkStart w:id="117" w:name="_Toc7979"/>
      <w:bookmarkStart w:id="118" w:name="_Toc13870"/>
      <w:bookmarkStart w:id="119" w:name="_Toc130621501"/>
      <w:r>
        <w:rPr>
          <w:rFonts w:hint="eastAsia"/>
          <w:color w:val="000000" w:themeColor="text1"/>
          <w14:textFill>
            <w14:solidFill>
              <w14:schemeClr w14:val="tx1"/>
            </w14:solidFill>
          </w14:textFill>
        </w:rPr>
        <w:t>总酸</w:t>
      </w:r>
      <w:bookmarkEnd w:id="117"/>
      <w:bookmarkEnd w:id="118"/>
      <w:bookmarkEnd w:id="119"/>
    </w:p>
    <w:p>
      <w:pPr>
        <w:pStyle w:val="183"/>
        <w:numPr>
          <w:ilvl w:val="0"/>
          <w:numId w:val="0"/>
        </w:numPr>
        <w:ind w:left="36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按GB 12456的方法测定。</w:t>
      </w:r>
    </w:p>
    <w:p>
      <w:pPr>
        <w:pStyle w:val="69"/>
        <w:spacing w:before="156" w:after="156"/>
        <w:rPr>
          <w:color w:val="000000" w:themeColor="text1"/>
          <w14:textFill>
            <w14:solidFill>
              <w14:schemeClr w14:val="tx1"/>
            </w14:solidFill>
          </w14:textFill>
        </w:rPr>
      </w:pPr>
      <w:bookmarkStart w:id="120" w:name="_Toc24833"/>
      <w:bookmarkStart w:id="121" w:name="_Toc130621502"/>
      <w:bookmarkStart w:id="122" w:name="_Toc22167"/>
      <w:r>
        <w:rPr>
          <w:rFonts w:hint="eastAsia"/>
          <w:color w:val="000000" w:themeColor="text1"/>
          <w14:textFill>
            <w14:solidFill>
              <w14:schemeClr w14:val="tx1"/>
            </w14:solidFill>
          </w14:textFill>
        </w:rPr>
        <w:t>氯化钠</w:t>
      </w:r>
      <w:bookmarkEnd w:id="120"/>
      <w:bookmarkEnd w:id="121"/>
      <w:bookmarkEnd w:id="122"/>
    </w:p>
    <w:p>
      <w:pPr>
        <w:pStyle w:val="60"/>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按GB 5009.44规定的方法检测，产品中氯化钠含量（以NaCl计）与氯化物含量（以Cl-计）之间换算乘系数为1.65。</w:t>
      </w:r>
    </w:p>
    <w:p>
      <w:pPr>
        <w:pStyle w:val="69"/>
        <w:spacing w:before="156" w:after="156"/>
        <w:rPr>
          <w:rFonts w:ascii="Times New Roman"/>
          <w:color w:val="000000" w:themeColor="text1"/>
          <w:szCs w:val="21"/>
          <w14:textFill>
            <w14:solidFill>
              <w14:schemeClr w14:val="tx1"/>
            </w14:solidFill>
          </w14:textFill>
        </w:rPr>
      </w:pPr>
      <w:bookmarkStart w:id="123" w:name="_Toc30487"/>
      <w:bookmarkStart w:id="124" w:name="_Toc130621503"/>
      <w:bookmarkStart w:id="125" w:name="_Toc12158"/>
      <w:r>
        <w:rPr>
          <w:rFonts w:hint="eastAsia" w:ascii="Times New Roman"/>
          <w:color w:val="000000" w:themeColor="text1"/>
          <w:szCs w:val="21"/>
          <w14:textFill>
            <w14:solidFill>
              <w14:schemeClr w14:val="tx1"/>
            </w14:solidFill>
          </w14:textFill>
        </w:rPr>
        <w:t>总糖</w:t>
      </w:r>
      <w:bookmarkEnd w:id="123"/>
      <w:bookmarkEnd w:id="124"/>
      <w:bookmarkEnd w:id="125"/>
    </w:p>
    <w:p>
      <w:pPr>
        <w:pStyle w:val="234"/>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按GB 5009.7的方法测定</w:t>
      </w:r>
      <w:r>
        <w:rPr>
          <w:rFonts w:hint="eastAsia" w:ascii="Times New Roman"/>
          <w:color w:val="000000" w:themeColor="text1"/>
          <w14:textFill>
            <w14:solidFill>
              <w14:schemeClr w14:val="tx1"/>
            </w14:solidFill>
          </w14:textFill>
        </w:rPr>
        <w:t>。</w:t>
      </w:r>
    </w:p>
    <w:p>
      <w:pPr>
        <w:pStyle w:val="69"/>
        <w:spacing w:before="156" w:after="156"/>
        <w:rPr>
          <w:rFonts w:hint="eastAsia" w:ascii="Times New Roman" w:hAnsi="Times New Roman" w:eastAsia="黑体" w:cs="Times New Roman"/>
          <w:color w:val="000000" w:themeColor="text1"/>
          <w:sz w:val="21"/>
          <w:szCs w:val="21"/>
          <w:lang w:val="en-US" w:eastAsia="zh-CN" w:bidi="ar-SA"/>
        </w:rPr>
      </w:pPr>
      <w:bookmarkStart w:id="126" w:name="_Toc130621504"/>
      <w:bookmarkStart w:id="127" w:name="_Toc1178"/>
      <w:r>
        <w:rPr>
          <w:rFonts w:hint="eastAsia" w:ascii="Times New Roman"/>
          <w:color w:val="000000" w:themeColor="text1"/>
          <w:szCs w:val="21"/>
          <w14:textFill>
            <w14:solidFill>
              <w14:schemeClr w14:val="tx1"/>
            </w14:solidFill>
          </w14:textFill>
        </w:rPr>
        <w:t>细菌总数</w:t>
      </w:r>
      <w:bookmarkEnd w:id="126"/>
      <w:bookmarkEnd w:id="127"/>
    </w:p>
    <w:p>
      <w:pPr>
        <w:pStyle w:val="60"/>
        <w:rPr>
          <w:rFonts w:hint="eastAsia"/>
          <w:lang w:val="en-US" w:eastAsia="zh-CN"/>
        </w:rPr>
      </w:pPr>
      <w:r>
        <w:rPr>
          <w:rFonts w:hint="eastAsia"/>
          <w:lang w:val="en-US" w:eastAsia="zh-CN"/>
        </w:rPr>
        <w:t>按GB 4789.2规定的方法检测。</w:t>
      </w:r>
    </w:p>
    <w:p>
      <w:pPr>
        <w:pStyle w:val="69"/>
        <w:spacing w:before="156" w:after="156"/>
        <w:rPr>
          <w:rFonts w:hint="eastAsia" w:ascii="Times New Roman" w:hAnsi="Times New Roman" w:eastAsia="黑体" w:cs="Times New Roman"/>
          <w:color w:val="000000" w:themeColor="text1"/>
          <w:kern w:val="0"/>
          <w:sz w:val="21"/>
          <w:szCs w:val="21"/>
          <w:lang w:val="en-US" w:eastAsia="zh-CN" w:bidi="ar-SA"/>
        </w:rPr>
      </w:pPr>
      <w:r>
        <w:rPr>
          <w:rFonts w:hint="eastAsia" w:ascii="Times New Roman" w:hAnsi="Times New Roman" w:eastAsia="黑体" w:cs="Times New Roman"/>
          <w:color w:val="000000" w:themeColor="text1"/>
          <w:sz w:val="21"/>
          <w:szCs w:val="21"/>
          <w:lang w:val="en-US" w:eastAsia="zh-CN" w:bidi="ar-SA"/>
        </w:rPr>
        <w:t>大肠菌群</w:t>
      </w:r>
    </w:p>
    <w:p>
      <w:pPr>
        <w:pStyle w:val="234"/>
        <w:rPr>
          <w:rFonts w:hint="eastAsia"/>
          <w:lang w:val="en-US" w:eastAsia="zh-CN"/>
        </w:rPr>
      </w:pPr>
      <w:r>
        <w:rPr>
          <w:rFonts w:hint="eastAsia" w:ascii="宋体" w:hAnsi="宋体" w:eastAsia="宋体" w:cs="宋体"/>
          <w:color w:val="000000" w:themeColor="text1"/>
          <w:lang w:val="en-US" w:eastAsia="zh-CN"/>
        </w:rPr>
        <w:t>按GB 4789.3规定的方法</w:t>
      </w:r>
      <w:r>
        <w:rPr>
          <w:rFonts w:hint="eastAsia" w:hAnsi="宋体" w:cs="宋体"/>
          <w:color w:val="000000" w:themeColor="text1"/>
          <w:lang w:val="en-US" w:eastAsia="zh-CN"/>
        </w:rPr>
        <w:t>检测</w:t>
      </w:r>
      <w:r>
        <w:rPr>
          <w:rFonts w:hint="eastAsia" w:ascii="宋体" w:hAnsi="宋体" w:eastAsia="宋体" w:cs="宋体"/>
          <w:color w:val="000000" w:themeColor="text1"/>
          <w:lang w:val="en-US" w:eastAsia="zh-CN"/>
        </w:rPr>
        <w:t>。</w:t>
      </w:r>
    </w:p>
    <w:p>
      <w:pPr>
        <w:pStyle w:val="69"/>
        <w:spacing w:before="156" w:after="156"/>
        <w:rPr>
          <w:rFonts w:hint="eastAsia" w:ascii="Times New Roman" w:hAnsi="Times New Roman" w:eastAsia="黑体" w:cs="Times New Roman"/>
          <w:color w:val="000000" w:themeColor="text1"/>
          <w:kern w:val="0"/>
          <w:sz w:val="21"/>
          <w:szCs w:val="21"/>
          <w:lang w:val="en-US" w:eastAsia="zh-CN" w:bidi="ar-SA"/>
        </w:rPr>
      </w:pPr>
      <w:r>
        <w:rPr>
          <w:rFonts w:hint="eastAsia" w:ascii="Times New Roman" w:hAnsi="Times New Roman" w:eastAsia="黑体" w:cs="Times New Roman"/>
          <w:color w:val="000000" w:themeColor="text1"/>
          <w:sz w:val="21"/>
          <w:szCs w:val="21"/>
          <w:lang w:val="en-US" w:eastAsia="zh-CN" w:bidi="ar-SA"/>
        </w:rPr>
        <w:t>霉</w:t>
      </w:r>
      <w:r>
        <w:rPr>
          <w:rFonts w:hint="eastAsia" w:ascii="Times New Roman" w:hAnsi="Times New Roman" w:eastAsia="黑体" w:cs="Times New Roman"/>
          <w:color w:val="000000" w:themeColor="text1"/>
          <w:kern w:val="0"/>
          <w:sz w:val="21"/>
          <w:szCs w:val="21"/>
          <w:lang w:val="en-US" w:eastAsia="zh-CN" w:bidi="ar-SA"/>
        </w:rPr>
        <w:t>菌</w:t>
      </w:r>
    </w:p>
    <w:p>
      <w:pPr>
        <w:pStyle w:val="60"/>
        <w:rPr>
          <w:rFonts w:hint="default"/>
          <w:lang w:val="en-US" w:eastAsia="zh-CN"/>
        </w:rPr>
      </w:pPr>
      <w:r>
        <w:rPr>
          <w:rFonts w:hint="eastAsia"/>
          <w:lang w:val="en-US" w:eastAsia="zh-CN"/>
        </w:rPr>
        <w:t>按GB 4789.15规定的方法检测。</w:t>
      </w:r>
    </w:p>
    <w:p>
      <w:pPr>
        <w:pStyle w:val="69"/>
        <w:spacing w:before="156" w:after="156"/>
        <w:rPr>
          <w:rFonts w:hint="eastAsia" w:ascii="Times New Roman" w:hAnsi="Times New Roman" w:eastAsia="黑体" w:cs="Times New Roman"/>
          <w:color w:val="000000" w:themeColor="text1"/>
          <w:kern w:val="0"/>
          <w:sz w:val="21"/>
          <w:szCs w:val="21"/>
          <w:lang w:val="en-US" w:eastAsia="zh-CN" w:bidi="ar-SA"/>
        </w:rPr>
      </w:pPr>
      <w:r>
        <w:rPr>
          <w:rFonts w:hint="eastAsia" w:ascii="Times New Roman" w:hAnsi="Times New Roman" w:eastAsia="黑体" w:cs="Times New Roman"/>
          <w:color w:val="000000" w:themeColor="text1"/>
          <w:kern w:val="0"/>
          <w:sz w:val="21"/>
          <w:szCs w:val="21"/>
          <w:lang w:val="en-US" w:eastAsia="zh-CN" w:bidi="ar-SA"/>
        </w:rPr>
        <w:t>致病菌（沙门氏菌、金黄色葡萄球菌）</w:t>
      </w:r>
    </w:p>
    <w:p>
      <w:pPr>
        <w:pStyle w:val="234"/>
        <w:rPr>
          <w:rFonts w:hint="eastAsia"/>
          <w:lang w:val="en-US" w:eastAsia="zh-CN"/>
        </w:rPr>
      </w:pPr>
      <w:r>
        <w:rPr>
          <w:rFonts w:hint="eastAsia" w:hAnsi="宋体" w:cs="宋体"/>
          <w:color w:val="000000" w:themeColor="text1"/>
          <w:lang w:val="en-US" w:eastAsia="zh-CN"/>
        </w:rPr>
        <w:t>分别</w:t>
      </w:r>
      <w:r>
        <w:rPr>
          <w:rFonts w:hint="eastAsia" w:ascii="宋体" w:hAnsi="宋体" w:eastAsia="宋体" w:cs="宋体"/>
          <w:color w:val="000000" w:themeColor="text1"/>
          <w:lang w:val="en-US" w:eastAsia="zh-CN"/>
        </w:rPr>
        <w:t>按GB 4789.</w:t>
      </w:r>
      <w:r>
        <w:rPr>
          <w:rFonts w:hint="eastAsia" w:hAnsi="宋体" w:cs="宋体"/>
          <w:color w:val="000000" w:themeColor="text1"/>
          <w:lang w:val="en-US" w:eastAsia="zh-CN"/>
        </w:rPr>
        <w:t>4用及</w:t>
      </w:r>
      <w:r>
        <w:rPr>
          <w:rFonts w:hint="eastAsia" w:ascii="宋体" w:hAnsi="宋体" w:eastAsia="宋体" w:cs="宋体"/>
          <w:color w:val="000000" w:themeColor="text1"/>
          <w:lang w:val="en-US" w:eastAsia="zh-CN"/>
        </w:rPr>
        <w:t>GB 4789.</w:t>
      </w:r>
      <w:r>
        <w:rPr>
          <w:rFonts w:hint="eastAsia" w:hAnsi="宋体" w:cs="宋体"/>
          <w:color w:val="000000" w:themeColor="text1"/>
          <w:lang w:val="en-US" w:eastAsia="zh-CN"/>
        </w:rPr>
        <w:t>10</w:t>
      </w:r>
      <w:r>
        <w:rPr>
          <w:rFonts w:hint="eastAsia" w:ascii="宋体" w:hAnsi="宋体" w:eastAsia="宋体" w:cs="宋体"/>
          <w:color w:val="000000" w:themeColor="text1"/>
          <w:lang w:val="en-US" w:eastAsia="zh-CN"/>
        </w:rPr>
        <w:t>规定的方法</w:t>
      </w:r>
      <w:r>
        <w:rPr>
          <w:rFonts w:hint="eastAsia" w:hAnsi="宋体" w:cs="宋体"/>
          <w:color w:val="000000" w:themeColor="text1"/>
          <w:lang w:val="en-US" w:eastAsia="zh-CN"/>
        </w:rPr>
        <w:t>检测</w:t>
      </w:r>
      <w:r>
        <w:rPr>
          <w:rFonts w:hint="eastAsia" w:ascii="宋体" w:hAnsi="宋体" w:eastAsia="宋体" w:cs="宋体"/>
          <w:color w:val="000000" w:themeColor="text1"/>
          <w:lang w:val="en-US" w:eastAsia="zh-CN"/>
        </w:rPr>
        <w:t>。</w:t>
      </w:r>
    </w:p>
    <w:p>
      <w:pPr>
        <w:pStyle w:val="108"/>
        <w:spacing w:before="312" w:after="312"/>
        <w:rPr>
          <w:color w:val="000000" w:themeColor="text1"/>
          <w14:textFill>
            <w14:solidFill>
              <w14:schemeClr w14:val="tx1"/>
            </w14:solidFill>
          </w14:textFill>
        </w:rPr>
      </w:pPr>
      <w:bookmarkStart w:id="128" w:name="_Toc29294"/>
      <w:r>
        <w:rPr>
          <w:rFonts w:hint="eastAsia"/>
          <w:color w:val="000000" w:themeColor="text1"/>
          <w14:textFill>
            <w14:solidFill>
              <w14:schemeClr w14:val="tx1"/>
            </w14:solidFill>
          </w14:textFill>
        </w:rPr>
        <w:t>检验规则</w:t>
      </w:r>
      <w:bookmarkEnd w:id="128"/>
    </w:p>
    <w:p>
      <w:pPr>
        <w:pStyle w:val="109"/>
        <w:spacing w:before="156" w:after="156"/>
        <w:rPr>
          <w:color w:val="000000" w:themeColor="text1"/>
          <w14:textFill>
            <w14:solidFill>
              <w14:schemeClr w14:val="tx1"/>
            </w14:solidFill>
          </w14:textFill>
        </w:rPr>
      </w:pPr>
      <w:bookmarkStart w:id="129" w:name="_Toc5318"/>
      <w:r>
        <w:rPr>
          <w:rFonts w:hint="eastAsia"/>
          <w:color w:val="000000" w:themeColor="text1"/>
          <w14:textFill>
            <w14:solidFill>
              <w14:schemeClr w14:val="tx1"/>
            </w14:solidFill>
          </w14:textFill>
        </w:rPr>
        <w:t>批次</w:t>
      </w:r>
      <w:bookmarkEnd w:id="129"/>
    </w:p>
    <w:p>
      <w:pPr>
        <w:pStyle w:val="234"/>
        <w:ind w:firstLine="380"/>
        <w:rPr>
          <w:rFonts w:ascii="Times New Roman"/>
          <w:color w:val="000000" w:themeColor="text1"/>
          <w:sz w:val="15"/>
          <w:szCs w:val="15"/>
          <w14:textFill>
            <w14:solidFill>
              <w14:schemeClr w14:val="tx1"/>
            </w14:solidFill>
          </w14:textFill>
        </w:rPr>
      </w:pPr>
      <w:r>
        <w:rPr>
          <w:rFonts w:hAnsi="宋体"/>
          <w:color w:val="000000" w:themeColor="text1"/>
          <w:spacing w:val="-10"/>
          <w14:textFill>
            <w14:solidFill>
              <w14:schemeClr w14:val="tx1"/>
            </w14:solidFill>
          </w14:textFill>
        </w:rPr>
        <w:t>同一栽培管理</w:t>
      </w:r>
      <w:r>
        <w:rPr>
          <w:rFonts w:hint="eastAsia" w:hAnsi="宋体"/>
          <w:color w:val="000000" w:themeColor="text1"/>
          <w:spacing w:val="-10"/>
          <w14:textFill>
            <w14:solidFill>
              <w14:schemeClr w14:val="tx1"/>
            </w14:solidFill>
          </w14:textFill>
        </w:rPr>
        <w:t>条件</w:t>
      </w:r>
      <w:r>
        <w:rPr>
          <w:rFonts w:hAnsi="宋体"/>
          <w:color w:val="000000" w:themeColor="text1"/>
          <w:spacing w:val="-10"/>
          <w14:textFill>
            <w14:solidFill>
              <w14:schemeClr w14:val="tx1"/>
            </w14:solidFill>
          </w14:textFill>
        </w:rPr>
        <w:t>、同一采收时期、同一生产单位、同一包装和同一贮存条件的产品作为一个</w:t>
      </w:r>
      <w:r>
        <w:rPr>
          <w:rFonts w:hAnsi="宋体"/>
          <w:color w:val="000000" w:themeColor="text1"/>
          <w:spacing w:val="-7"/>
          <w14:textFill>
            <w14:solidFill>
              <w14:schemeClr w14:val="tx1"/>
            </w14:solidFill>
          </w14:textFill>
        </w:rPr>
        <w:t>检验批。</w:t>
      </w:r>
    </w:p>
    <w:p>
      <w:pPr>
        <w:pStyle w:val="109"/>
        <w:spacing w:before="156" w:after="156"/>
        <w:rPr>
          <w:color w:val="000000" w:themeColor="text1"/>
          <w:szCs w:val="21"/>
          <w14:textFill>
            <w14:solidFill>
              <w14:schemeClr w14:val="tx1"/>
            </w14:solidFill>
          </w14:textFill>
        </w:rPr>
      </w:pPr>
      <w:bookmarkStart w:id="130" w:name="_Toc7542"/>
      <w:r>
        <w:rPr>
          <w:rFonts w:hint="eastAsia"/>
          <w:color w:val="000000" w:themeColor="text1"/>
          <w14:textFill>
            <w14:solidFill>
              <w14:schemeClr w14:val="tx1"/>
            </w14:solidFill>
          </w14:textFill>
        </w:rPr>
        <w:t>抽样</w:t>
      </w:r>
      <w:bookmarkEnd w:id="130"/>
    </w:p>
    <w:p>
      <w:pPr>
        <w:pStyle w:val="6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除非有规定要求，一般采用简单随机抽样，与采收的总量相适应，每批产品不少于5个抽检点。抽样总数按表</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抽取。</w:t>
      </w:r>
    </w:p>
    <w:p>
      <w:pPr>
        <w:pStyle w:val="60"/>
        <w:ind w:firstLine="420"/>
        <w:rPr>
          <w:rFonts w:hint="eastAsia"/>
          <w:color w:val="000000" w:themeColor="text1"/>
          <w14:textFill>
            <w14:solidFill>
              <w14:schemeClr w14:val="tx1"/>
            </w14:solidFill>
          </w14:textFill>
        </w:rPr>
      </w:pPr>
    </w:p>
    <w:p>
      <w:pPr>
        <w:pStyle w:val="60"/>
        <w:ind w:firstLine="420"/>
        <w:rPr>
          <w:rFonts w:hint="eastAsia"/>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抽检取样量</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95"/>
        <w:gridCol w:w="4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785" w:type="dxa"/>
            <w:tcBorders>
              <w:top w:val="single" w:color="auto" w:sz="12" w:space="0"/>
              <w:left w:val="single" w:color="auto" w:sz="12" w:space="0"/>
              <w:bottom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批量产品的总量（kg）或总件数</w:t>
            </w:r>
          </w:p>
        </w:tc>
        <w:tc>
          <w:tcPr>
            <w:tcW w:w="4785" w:type="dxa"/>
            <w:tcBorders>
              <w:top w:val="single" w:color="auto" w:sz="12" w:space="0"/>
              <w:bottom w:val="single" w:color="auto" w:sz="12" w:space="0"/>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抽检总量（kg）或总件数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top w:val="single" w:color="auto" w:sz="12" w:space="0"/>
              <w:lef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 200</w:t>
            </w:r>
          </w:p>
        </w:tc>
        <w:tc>
          <w:tcPr>
            <w:tcW w:w="4785" w:type="dxa"/>
            <w:tcBorders>
              <w:top w:val="single" w:color="auto" w:sz="12" w:space="0"/>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lef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201</w:t>
            </w:r>
            <w:r>
              <w:rPr>
                <w:rFonts w:ascii="Imprint MT Shadow" w:hAnsi="Imprint MT Shadow"/>
                <w:color w:val="000000" w:themeColor="text1"/>
                <w14:textFill>
                  <w14:solidFill>
                    <w14:schemeClr w14:val="tx1"/>
                  </w14:solidFill>
                </w14:textFill>
              </w:rPr>
              <w:t>~</w:t>
            </w:r>
            <w:r>
              <w:rPr>
                <w:rFonts w:hint="eastAsia"/>
                <w:color w:val="000000" w:themeColor="text1"/>
                <w14:textFill>
                  <w14:solidFill>
                    <w14:schemeClr w14:val="tx1"/>
                  </w14:solidFill>
                </w14:textFill>
              </w:rPr>
              <w:t>500</w:t>
            </w:r>
          </w:p>
        </w:tc>
        <w:tc>
          <w:tcPr>
            <w:tcW w:w="4785" w:type="dxa"/>
            <w:tcBorders>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lef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501</w:t>
            </w:r>
            <w:r>
              <w:rPr>
                <w:rFonts w:ascii="Imprint MT Shadow" w:hAnsi="Imprint MT Shadow"/>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1000</w:t>
            </w:r>
          </w:p>
        </w:tc>
        <w:tc>
          <w:tcPr>
            <w:tcW w:w="4785" w:type="dxa"/>
            <w:tcBorders>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lef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1001</w:t>
            </w:r>
            <w:r>
              <w:rPr>
                <w:rFonts w:ascii="Imprint MT Shadow" w:hAnsi="Imprint MT Shadow"/>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5000</w:t>
            </w:r>
          </w:p>
        </w:tc>
        <w:tc>
          <w:tcPr>
            <w:tcW w:w="4785" w:type="dxa"/>
            <w:tcBorders>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left w:val="single" w:color="auto" w:sz="12" w:space="0"/>
              <w:bottom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＞5000</w:t>
            </w:r>
          </w:p>
        </w:tc>
        <w:tc>
          <w:tcPr>
            <w:tcW w:w="4785" w:type="dxa"/>
            <w:tcBorders>
              <w:bottom w:val="single" w:color="auto" w:sz="12" w:space="0"/>
              <w:right w:val="single" w:color="auto" w:sz="12"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bl>
    <w:p>
      <w:pPr>
        <w:pStyle w:val="60"/>
        <w:ind w:firstLine="0" w:firstLineChars="0"/>
        <w:rPr>
          <w:color w:val="000000" w:themeColor="text1"/>
          <w14:textFill>
            <w14:solidFill>
              <w14:schemeClr w14:val="tx1"/>
            </w14:solidFill>
          </w14:textFill>
        </w:rPr>
      </w:pPr>
    </w:p>
    <w:p>
      <w:pPr>
        <w:pStyle w:val="109"/>
        <w:spacing w:before="156" w:after="156"/>
        <w:rPr>
          <w:color w:val="000000" w:themeColor="text1"/>
          <w14:textFill>
            <w14:solidFill>
              <w14:schemeClr w14:val="tx1"/>
            </w14:solidFill>
          </w14:textFill>
        </w:rPr>
      </w:pPr>
      <w:bookmarkStart w:id="131" w:name="_Toc23216"/>
      <w:r>
        <w:rPr>
          <w:rFonts w:hint="eastAsia"/>
          <w:color w:val="000000" w:themeColor="text1"/>
          <w14:textFill>
            <w14:solidFill>
              <w14:schemeClr w14:val="tx1"/>
            </w14:solidFill>
          </w14:textFill>
        </w:rPr>
        <w:t>出厂检验</w:t>
      </w:r>
      <w:bookmarkEnd w:id="131"/>
    </w:p>
    <w:p>
      <w:pPr>
        <w:pStyle w:val="169"/>
        <w:rPr>
          <w:rFonts w:ascii="Times New Roman"/>
          <w:color w:val="000000" w:themeColor="text1"/>
          <w14:textFill>
            <w14:solidFill>
              <w14:schemeClr w14:val="tx1"/>
            </w14:solidFill>
          </w14:textFill>
        </w:rPr>
      </w:pPr>
      <w:r>
        <w:rPr>
          <w:color w:val="000000" w:themeColor="text1"/>
          <w14:textFill>
            <w14:solidFill>
              <w14:schemeClr w14:val="tx1"/>
            </w14:solidFill>
          </w14:textFill>
        </w:rPr>
        <w:t>每批产品应经生产单位质量检验部门检验合格后方可</w:t>
      </w:r>
      <w:r>
        <w:rPr>
          <w:rFonts w:hint="eastAsia"/>
          <w:color w:val="000000" w:themeColor="text1"/>
          <w14:textFill>
            <w14:solidFill>
              <w14:schemeClr w14:val="tx1"/>
            </w14:solidFill>
          </w14:textFill>
        </w:rPr>
        <w:t>出厂</w:t>
      </w:r>
      <w:r>
        <w:rPr>
          <w:color w:val="000000" w:themeColor="text1"/>
          <w14:textFill>
            <w14:solidFill>
              <w14:schemeClr w14:val="tx1"/>
            </w14:solidFill>
          </w14:textFill>
        </w:rPr>
        <w:t>。</w:t>
      </w:r>
    </w:p>
    <w:p>
      <w:pPr>
        <w:pStyle w:val="169"/>
        <w:rPr>
          <w:rFonts w:ascii="Times New Roman"/>
          <w:color w:val="000000" w:themeColor="text1"/>
          <w:sz w:val="9"/>
          <w:szCs w:val="9"/>
          <w14:textFill>
            <w14:solidFill>
              <w14:schemeClr w14:val="tx1"/>
            </w14:solidFill>
          </w14:textFill>
        </w:rPr>
      </w:pPr>
      <w:r>
        <w:rPr>
          <w:rFonts w:hint="eastAsia"/>
          <w:color w:val="000000" w:themeColor="text1"/>
          <w14:textFill>
            <w14:solidFill>
              <w14:schemeClr w14:val="tx1"/>
            </w14:solidFill>
          </w14:textFill>
        </w:rPr>
        <w:t>出厂</w:t>
      </w:r>
      <w:r>
        <w:rPr>
          <w:color w:val="000000" w:themeColor="text1"/>
          <w14:textFill>
            <w14:solidFill>
              <w14:schemeClr w14:val="tx1"/>
            </w14:solidFill>
          </w14:textFill>
        </w:rPr>
        <w:t>检验项目为：感官</w:t>
      </w:r>
      <w:r>
        <w:rPr>
          <w:rFonts w:hint="eastAsia"/>
          <w:color w:val="000000" w:themeColor="text1"/>
          <w14:textFill>
            <w14:solidFill>
              <w14:schemeClr w14:val="tx1"/>
            </w14:solidFill>
          </w14:textFill>
        </w:rPr>
        <w:t>要求、净含量和理化指标</w:t>
      </w:r>
      <w:r>
        <w:rPr>
          <w:color w:val="000000" w:themeColor="text1"/>
          <w14:textFill>
            <w14:solidFill>
              <w14:schemeClr w14:val="tx1"/>
            </w14:solidFill>
          </w14:textFill>
        </w:rPr>
        <w:t>。</w:t>
      </w:r>
    </w:p>
    <w:p>
      <w:pPr>
        <w:pStyle w:val="109"/>
        <w:spacing w:before="156" w:after="156"/>
        <w:rPr>
          <w:color w:val="000000" w:themeColor="text1"/>
          <w:szCs w:val="21"/>
          <w14:textFill>
            <w14:solidFill>
              <w14:schemeClr w14:val="tx1"/>
            </w14:solidFill>
          </w14:textFill>
        </w:rPr>
      </w:pPr>
      <w:bookmarkStart w:id="132" w:name="_Toc27089"/>
      <w:r>
        <w:rPr>
          <w:rFonts w:hint="eastAsia"/>
          <w:color w:val="000000" w:themeColor="text1"/>
          <w14:textFill>
            <w14:solidFill>
              <w14:schemeClr w14:val="tx1"/>
            </w14:solidFill>
          </w14:textFill>
        </w:rPr>
        <w:t>型式检验</w:t>
      </w:r>
      <w:bookmarkEnd w:id="132"/>
    </w:p>
    <w:p>
      <w:pPr>
        <w:pStyle w:val="234"/>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型式检验的项目为本文件中规定的全部项目，有下列情况之一时，应进行型式检验：</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申请使用地理标志保护产品专用标志时；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因人为或环境发生变化，可能影响产品质量时；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前后两次抽样检验结果差异较大时；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正常生产时，每年不少于一次；</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贮存条件发生变化时；</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有关行政主管部门提出进行型式检验要求时。</w:t>
      </w:r>
    </w:p>
    <w:p>
      <w:pPr>
        <w:pStyle w:val="109"/>
        <w:spacing w:before="156" w:after="156"/>
        <w:rPr>
          <w:rFonts w:ascii="Times New Roman"/>
          <w:color w:val="000000" w:themeColor="text1"/>
          <w:sz w:val="15"/>
          <w:szCs w:val="15"/>
          <w14:textFill>
            <w14:solidFill>
              <w14:schemeClr w14:val="tx1"/>
            </w14:solidFill>
          </w14:textFill>
        </w:rPr>
      </w:pPr>
      <w:bookmarkStart w:id="133" w:name="_Toc16884"/>
      <w:r>
        <w:rPr>
          <w:rFonts w:hint="eastAsia"/>
          <w:color w:val="000000" w:themeColor="text1"/>
          <w14:textFill>
            <w14:solidFill>
              <w14:schemeClr w14:val="tx1"/>
            </w14:solidFill>
          </w14:textFill>
        </w:rPr>
        <w:t>判定规则</w:t>
      </w:r>
      <w:bookmarkEnd w:id="133"/>
    </w:p>
    <w:p>
      <w:pPr>
        <w:pStyle w:val="169"/>
        <w:rPr>
          <w:rFonts w:ascii="Times New Roman"/>
          <w:color w:val="000000" w:themeColor="text1"/>
          <w:spacing w:val="-4"/>
          <w:szCs w:val="21"/>
          <w14:textFill>
            <w14:solidFill>
              <w14:schemeClr w14:val="tx1"/>
            </w14:solidFill>
          </w14:textFill>
        </w:rPr>
      </w:pPr>
      <w:r>
        <w:rPr>
          <w:rFonts w:hint="eastAsia"/>
          <w:color w:val="000000" w:themeColor="text1"/>
          <w14:textFill>
            <w14:solidFill>
              <w14:schemeClr w14:val="tx1"/>
            </w14:solidFill>
          </w14:textFill>
        </w:rPr>
        <w:t xml:space="preserve">感官要求、理化指标有一项不合格时，在加倍抽样条件下允许重新复检一次，如仍有不合格项，则判该批产品不合格。 </w:t>
      </w:r>
    </w:p>
    <w:p>
      <w:pPr>
        <w:pStyle w:val="169"/>
        <w:rPr>
          <w:rFonts w:ascii="Times New Roman"/>
          <w:color w:val="000000" w:themeColor="text1"/>
          <w14:textFill>
            <w14:solidFill>
              <w14:schemeClr w14:val="tx1"/>
            </w14:solidFill>
          </w14:textFill>
        </w:rPr>
      </w:pPr>
      <w:r>
        <w:rPr>
          <w:color w:val="000000" w:themeColor="text1"/>
          <w14:textFill>
            <w14:solidFill>
              <w14:schemeClr w14:val="tx1"/>
            </w14:solidFill>
          </w14:textFill>
        </w:rPr>
        <w:t>安全卫生指标有一项不合格时，则判该批产品不合格。</w:t>
      </w:r>
    </w:p>
    <w:p>
      <w:pPr>
        <w:pStyle w:val="108"/>
        <w:spacing w:before="312" w:after="312"/>
        <w:rPr>
          <w:color w:val="000000" w:themeColor="text1"/>
          <w14:textFill>
            <w14:solidFill>
              <w14:schemeClr w14:val="tx1"/>
            </w14:solidFill>
          </w14:textFill>
        </w:rPr>
      </w:pPr>
      <w:bookmarkStart w:id="134" w:name="_Toc23334"/>
      <w:r>
        <w:rPr>
          <w:rFonts w:hint="eastAsia"/>
          <w:color w:val="000000" w:themeColor="text1"/>
          <w14:textFill>
            <w14:solidFill>
              <w14:schemeClr w14:val="tx1"/>
            </w14:solidFill>
          </w14:textFill>
        </w:rPr>
        <w:t>标签、标志</w:t>
      </w:r>
      <w:bookmarkEnd w:id="134"/>
    </w:p>
    <w:p>
      <w:pPr>
        <w:pStyle w:val="109"/>
        <w:spacing w:before="156" w:after="156"/>
        <w:rPr>
          <w:color w:val="000000" w:themeColor="text1"/>
          <w14:textFill>
            <w14:solidFill>
              <w14:schemeClr w14:val="tx1"/>
            </w14:solidFill>
          </w14:textFill>
        </w:rPr>
      </w:pPr>
      <w:bookmarkStart w:id="135" w:name="_Toc21549"/>
      <w:r>
        <w:rPr>
          <w:rFonts w:hint="eastAsia"/>
          <w:color w:val="000000" w:themeColor="text1"/>
          <w14:textFill>
            <w14:solidFill>
              <w14:schemeClr w14:val="tx1"/>
            </w14:solidFill>
          </w14:textFill>
        </w:rPr>
        <w:t>标签</w:t>
      </w:r>
      <w:bookmarkEnd w:id="135"/>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标签内容应包括：产品名称、净含量、品种和产地。</w:t>
      </w:r>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地理标志产品的应标注地理标志的产地并使用相应的标志。</w:t>
      </w:r>
    </w:p>
    <w:p>
      <w:pPr>
        <w:pStyle w:val="109"/>
        <w:spacing w:before="156" w:after="156"/>
        <w:rPr>
          <w:color w:val="000000" w:themeColor="text1"/>
          <w14:textFill>
            <w14:solidFill>
              <w14:schemeClr w14:val="tx1"/>
            </w14:solidFill>
          </w14:textFill>
        </w:rPr>
      </w:pPr>
      <w:bookmarkStart w:id="136" w:name="_Toc24306"/>
      <w:r>
        <w:rPr>
          <w:rFonts w:hint="eastAsia"/>
          <w:color w:val="000000" w:themeColor="text1"/>
          <w14:textFill>
            <w14:solidFill>
              <w14:schemeClr w14:val="tx1"/>
            </w14:solidFill>
          </w14:textFill>
        </w:rPr>
        <w:t>标志</w:t>
      </w:r>
      <w:bookmarkEnd w:id="136"/>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地理标志产品专用标志的使用按《地理标志产品保护规定》和《地理标志专用标志使用管理办法（试行）》执行。</w:t>
      </w:r>
    </w:p>
    <w:p>
      <w:pPr>
        <w:pStyle w:val="169"/>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地理标志保护产品和地理标志证明商标，</w:t>
      </w:r>
      <w:r>
        <w:rPr>
          <w:rFonts w:hint="eastAsia" w:ascii="Times New Roman"/>
          <w:color w:val="000000" w:themeColor="text1"/>
          <w14:textFill>
            <w14:solidFill>
              <w14:schemeClr w14:val="tx1"/>
            </w14:solidFill>
          </w14:textFill>
        </w:rPr>
        <w:t>按附录C</w:t>
      </w:r>
      <w:r>
        <w:rPr>
          <w:rFonts w:hint="eastAsia" w:hAnsi="宋体"/>
          <w:color w:val="000000" w:themeColor="text1"/>
          <w14:textFill>
            <w14:solidFill>
              <w14:schemeClr w14:val="tx1"/>
            </w14:solidFill>
          </w14:textFill>
        </w:rPr>
        <w:t>的标识</w:t>
      </w:r>
      <w:r>
        <w:rPr>
          <w:rFonts w:hint="eastAsia" w:ascii="Times New Roman"/>
          <w:color w:val="000000" w:themeColor="text1"/>
          <w14:textFill>
            <w14:solidFill>
              <w14:schemeClr w14:val="tx1"/>
            </w14:solidFill>
          </w14:textFill>
        </w:rPr>
        <w:t>。</w:t>
      </w:r>
    </w:p>
    <w:p>
      <w:pPr>
        <w:pStyle w:val="108"/>
        <w:spacing w:before="312" w:after="312"/>
        <w:rPr>
          <w:rFonts w:ascii="Times New Roman"/>
          <w:color w:val="000000" w:themeColor="text1"/>
          <w:sz w:val="9"/>
          <w:szCs w:val="9"/>
          <w14:textFill>
            <w14:solidFill>
              <w14:schemeClr w14:val="tx1"/>
            </w14:solidFill>
          </w14:textFill>
        </w:rPr>
      </w:pPr>
      <w:bookmarkStart w:id="137" w:name="_Toc21000"/>
      <w:r>
        <w:rPr>
          <w:rFonts w:hint="eastAsia"/>
          <w:color w:val="000000" w:themeColor="text1"/>
          <w14:textFill>
            <w14:solidFill>
              <w14:schemeClr w14:val="tx1"/>
            </w14:solidFill>
          </w14:textFill>
        </w:rPr>
        <w:t>包装、运输和贮存</w:t>
      </w:r>
      <w:bookmarkEnd w:id="137"/>
    </w:p>
    <w:p>
      <w:pPr>
        <w:pStyle w:val="109"/>
        <w:spacing w:before="156" w:after="156"/>
        <w:rPr>
          <w:rFonts w:ascii="Times New Roman"/>
          <w:color w:val="000000" w:themeColor="text1"/>
          <w:sz w:val="9"/>
          <w:szCs w:val="9"/>
          <w14:textFill>
            <w14:solidFill>
              <w14:schemeClr w14:val="tx1"/>
            </w14:solidFill>
          </w14:textFill>
        </w:rPr>
      </w:pPr>
      <w:bookmarkStart w:id="138" w:name="_Toc8132"/>
      <w:r>
        <w:rPr>
          <w:rFonts w:hint="eastAsia"/>
          <w:color w:val="000000" w:themeColor="text1"/>
          <w14:textFill>
            <w14:solidFill>
              <w14:schemeClr w14:val="tx1"/>
            </w14:solidFill>
          </w14:textFill>
        </w:rPr>
        <w:t>包装</w:t>
      </w:r>
      <w:bookmarkEnd w:id="138"/>
    </w:p>
    <w:p>
      <w:pPr>
        <w:pStyle w:val="169"/>
        <w:rPr>
          <w:color w:val="000000" w:themeColor="text1"/>
          <w14:textFill>
            <w14:solidFill>
              <w14:schemeClr w14:val="tx1"/>
            </w14:solidFill>
          </w14:textFill>
        </w:rPr>
      </w:pPr>
      <w:r>
        <w:rPr>
          <w:rFonts w:hint="eastAsia"/>
          <w:color w:val="000000" w:themeColor="text1"/>
        </w:rPr>
        <w:t>定型包装应符合GB 7718的要求。</w:t>
      </w:r>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纸箱包装应符合GB/T 6543的要求。 </w:t>
      </w:r>
    </w:p>
    <w:p>
      <w:pPr>
        <w:pStyle w:val="109"/>
        <w:spacing w:before="156" w:after="156"/>
        <w:rPr>
          <w:color w:val="000000" w:themeColor="text1"/>
          <w14:textFill>
            <w14:solidFill>
              <w14:schemeClr w14:val="tx1"/>
            </w14:solidFill>
          </w14:textFill>
        </w:rPr>
      </w:pPr>
      <w:bookmarkStart w:id="139" w:name="_Toc24075"/>
      <w:r>
        <w:rPr>
          <w:rFonts w:hint="eastAsia"/>
          <w:color w:val="000000" w:themeColor="text1"/>
          <w14:textFill>
            <w14:solidFill>
              <w14:schemeClr w14:val="tx1"/>
            </w14:solidFill>
          </w14:textFill>
        </w:rPr>
        <w:t>运输</w:t>
      </w:r>
      <w:bookmarkEnd w:id="139"/>
    </w:p>
    <w:p>
      <w:pPr>
        <w:pStyle w:val="169"/>
        <w:rPr>
          <w:rFonts w:ascii="Times New Roman"/>
          <w:color w:val="000000" w:themeColor="text1"/>
          <w:spacing w:val="-5"/>
          <w14:textFill>
            <w14:solidFill>
              <w14:schemeClr w14:val="tx1"/>
            </w14:solidFill>
          </w14:textFill>
        </w:rPr>
      </w:pPr>
      <w:r>
        <w:rPr>
          <w:rFonts w:hint="eastAsia"/>
          <w:color w:val="000000" w:themeColor="text1"/>
          <w14:textFill>
            <w14:solidFill>
              <w14:schemeClr w14:val="tx1"/>
            </w14:solidFill>
          </w14:textFill>
        </w:rPr>
        <w:t xml:space="preserve">运输工具应清洁、卫生、干燥和无异味，运输时不得与有毒、有污染的物品混合运输。 </w:t>
      </w:r>
    </w:p>
    <w:p>
      <w:pPr>
        <w:pStyle w:val="169"/>
        <w:rPr>
          <w:rFonts w:ascii="Times New Roman"/>
          <w:color w:val="000000" w:themeColor="text1"/>
          <w:spacing w:val="-5"/>
          <w14:textFill>
            <w14:solidFill>
              <w14:schemeClr w14:val="tx1"/>
            </w14:solidFill>
          </w14:textFill>
        </w:rPr>
      </w:pPr>
      <w:r>
        <w:rPr>
          <w:color w:val="000000" w:themeColor="text1"/>
          <w:spacing w:val="-5"/>
          <w14:textFill>
            <w14:solidFill>
              <w14:schemeClr w14:val="tx1"/>
            </w14:solidFill>
          </w14:textFill>
        </w:rPr>
        <w:t>搬运时不得扔摔、撞击和挤压。避免长时间曝晒、雨淋。</w:t>
      </w:r>
    </w:p>
    <w:p>
      <w:pPr>
        <w:pStyle w:val="169"/>
        <w:rPr>
          <w:rFonts w:ascii="Times New Roman"/>
          <w:color w:val="000000" w:themeColor="text1"/>
          <w:spacing w:val="-5"/>
          <w14:textFill>
            <w14:solidFill>
              <w14:schemeClr w14:val="tx1"/>
            </w14:solidFill>
          </w14:textFill>
        </w:rPr>
      </w:pPr>
      <w:r>
        <w:rPr>
          <w:rFonts w:hint="eastAsia"/>
          <w:color w:val="000000" w:themeColor="text1"/>
          <w:spacing w:val="-5"/>
          <w14:textFill>
            <w14:solidFill>
              <w14:schemeClr w14:val="tx1"/>
            </w14:solidFill>
          </w14:textFill>
        </w:rPr>
        <w:t>运输应做到快装、快运、快卸。严禁日晒雨淋，装卸、搬运时要轻拿轻放。</w:t>
      </w:r>
    </w:p>
    <w:p>
      <w:pPr>
        <w:pStyle w:val="109"/>
        <w:spacing w:before="156" w:after="156"/>
        <w:rPr>
          <w:color w:val="000000" w:themeColor="text1"/>
          <w14:textFill>
            <w14:solidFill>
              <w14:schemeClr w14:val="tx1"/>
            </w14:solidFill>
          </w14:textFill>
        </w:rPr>
      </w:pPr>
      <w:bookmarkStart w:id="140" w:name="_Toc6005"/>
      <w:r>
        <w:rPr>
          <w:rFonts w:hint="eastAsia"/>
          <w:color w:val="000000" w:themeColor="text1"/>
          <w14:textFill>
            <w14:solidFill>
              <w14:schemeClr w14:val="tx1"/>
            </w14:solidFill>
          </w14:textFill>
        </w:rPr>
        <w:t>贮存</w:t>
      </w:r>
      <w:bookmarkEnd w:id="140"/>
    </w:p>
    <w:p>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常温贮存，产品应存放在阴凉、干燥和通风的库房内。</w:t>
      </w:r>
    </w:p>
    <w:p>
      <w:pPr>
        <w:pStyle w:val="169"/>
      </w:pPr>
      <w:r>
        <w:rPr>
          <w:rFonts w:hint="eastAsia"/>
          <w:color w:val="000000" w:themeColor="text1"/>
          <w14:textFill>
            <w14:solidFill>
              <w14:schemeClr w14:val="tx1"/>
            </w14:solidFill>
          </w14:textFill>
        </w:rPr>
        <w:t>不应与有毒、有害、有</w:t>
      </w:r>
      <w:r>
        <w:rPr>
          <w:rFonts w:hint="eastAsia"/>
        </w:rPr>
        <w:t>异味或有腐蚀性物品存放在一起。</w:t>
      </w:r>
    </w:p>
    <w:p>
      <w:pPr>
        <w:pStyle w:val="69"/>
        <w:numPr>
          <w:ilvl w:val="0"/>
          <w:numId w:val="0"/>
        </w:numPr>
        <w:spacing w:before="156" w:after="156"/>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bookmarkEnd w:id="24"/>
    <w:p>
      <w:pPr>
        <w:pStyle w:val="202"/>
        <w:rPr>
          <w:vanish w:val="0"/>
        </w:rPr>
      </w:pPr>
      <w:bookmarkStart w:id="141" w:name="BookMark5"/>
    </w:p>
    <w:p>
      <w:pPr>
        <w:pStyle w:val="203"/>
        <w:rPr>
          <w:vanish w:val="0"/>
        </w:rPr>
      </w:pPr>
    </w:p>
    <w:p>
      <w:pPr>
        <w:pStyle w:val="80"/>
        <w:spacing w:after="156"/>
      </w:pPr>
      <w:bookmarkStart w:id="142" w:name="_Toc3690"/>
      <w:r>
        <w:br w:type="textWrapping"/>
      </w:r>
      <w:r>
        <w:rPr>
          <w:rFonts w:hint="eastAsia"/>
        </w:rPr>
        <w:t>（规范性）</w:t>
      </w:r>
      <w:r>
        <w:br w:type="textWrapping"/>
      </w:r>
      <w:r>
        <w:rPr>
          <w:rFonts w:hint="eastAsia"/>
        </w:rPr>
        <w:t>地理标志产品保护范围</w:t>
      </w:r>
      <w:bookmarkEnd w:id="142"/>
    </w:p>
    <w:p>
      <w:pPr>
        <w:pStyle w:val="60"/>
        <w:ind w:firstLine="420"/>
      </w:pPr>
    </w:p>
    <w:p>
      <w:pPr>
        <w:pStyle w:val="60"/>
        <w:ind w:firstLine="420"/>
      </w:pPr>
      <w:r>
        <w:rPr>
          <w:rFonts w:hint="eastAsia"/>
        </w:rPr>
        <w:t>地理标志产品的保护范围为阳江市阳东区现辖行政区域内按图A.1所示。</w:t>
      </w:r>
    </w:p>
    <w:p>
      <w:pPr>
        <w:pStyle w:val="60"/>
        <w:ind w:firstLine="0" w:firstLineChars="0"/>
      </w:pPr>
    </w:p>
    <w:p>
      <w:pPr>
        <w:pStyle w:val="60"/>
        <w:ind w:firstLine="420"/>
        <w:jc w:val="center"/>
      </w:pPr>
      <w:r>
        <w:rPr>
          <w:rFonts w:hint="eastAsia"/>
        </w:rPr>
        <w:drawing>
          <wp:inline distT="0" distB="0" distL="114300" distR="114300">
            <wp:extent cx="4326890" cy="5977255"/>
            <wp:effectExtent l="0" t="0" r="6985" b="7620"/>
            <wp:docPr id="4" name="图片 4" descr="阳东区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阳东区地图"/>
                    <pic:cNvPicPr>
                      <a:picLocks noChangeAspect="1"/>
                    </pic:cNvPicPr>
                  </pic:nvPicPr>
                  <pic:blipFill>
                    <a:blip r:embed="rId37"/>
                    <a:stretch>
                      <a:fillRect/>
                    </a:stretch>
                  </pic:blipFill>
                  <pic:spPr>
                    <a:xfrm>
                      <a:off x="0" y="0"/>
                      <a:ext cx="4326890" cy="5977255"/>
                    </a:xfrm>
                    <a:prstGeom prst="rect">
                      <a:avLst/>
                    </a:prstGeom>
                  </pic:spPr>
                </pic:pic>
              </a:graphicData>
            </a:graphic>
          </wp:inline>
        </w:drawing>
      </w:r>
    </w:p>
    <w:p>
      <w:pPr>
        <w:pStyle w:val="60"/>
        <w:ind w:firstLine="420"/>
      </w:pPr>
    </w:p>
    <w:p>
      <w:pPr>
        <w:pStyle w:val="87"/>
        <w:spacing w:before="156" w:after="156"/>
      </w:pPr>
      <w:r>
        <w:rPr>
          <w:rFonts w:hint="eastAsia"/>
        </w:rPr>
        <w:t>地理标志产品保护范围</w:t>
      </w:r>
    </w:p>
    <w:p>
      <w:pPr>
        <w:pStyle w:val="60"/>
        <w:ind w:firstLine="420"/>
      </w:pPr>
    </w:p>
    <w:p>
      <w:pPr>
        <w:pStyle w:val="80"/>
        <w:spacing w:after="156"/>
      </w:pPr>
      <w:bookmarkStart w:id="143" w:name="_Toc35"/>
      <w:r>
        <w:br w:type="textWrapping"/>
      </w:r>
      <w:r>
        <w:rPr>
          <w:rFonts w:hint="eastAsia"/>
        </w:rPr>
        <w:t>（资料性）</w:t>
      </w:r>
      <w:r>
        <w:br w:type="textWrapping"/>
      </w:r>
      <w:r>
        <w:rPr>
          <w:rFonts w:hint="eastAsia"/>
        </w:rPr>
        <w:t>大八益智产品</w:t>
      </w:r>
      <w:bookmarkEnd w:id="143"/>
    </w:p>
    <w:p>
      <w:pPr>
        <w:pStyle w:val="60"/>
        <w:ind w:firstLine="420"/>
      </w:pPr>
    </w:p>
    <w:p>
      <w:pPr>
        <w:pStyle w:val="60"/>
        <w:ind w:firstLine="420"/>
      </w:pPr>
      <w:r>
        <w:rPr>
          <w:rFonts w:hint="eastAsia"/>
        </w:rPr>
        <w:t>图B.1给出了大八益智的产品图。</w:t>
      </w:r>
    </w:p>
    <w:p>
      <w:pPr>
        <w:pStyle w:val="60"/>
        <w:ind w:firstLine="420"/>
      </w:pPr>
    </w:p>
    <w:tbl>
      <w:tblPr>
        <w:tblStyle w:val="30"/>
        <w:tblW w:w="0" w:type="auto"/>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1" w:type="dxa"/>
          </w:tcPr>
          <w:p>
            <w:pPr>
              <w:pStyle w:val="60"/>
              <w:ind w:firstLine="480"/>
              <w:jc w:val="left"/>
            </w:pPr>
            <w:r>
              <w:rPr>
                <w:rFonts w:hAnsi="宋体" w:cs="宋体"/>
                <w:sz w:val="24"/>
                <w:szCs w:val="24"/>
              </w:rPr>
              <w:drawing>
                <wp:inline distT="0" distB="0" distL="114300" distR="114300">
                  <wp:extent cx="2495550" cy="1905635"/>
                  <wp:effectExtent l="0" t="0" r="0"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38"/>
                          <a:stretch>
                            <a:fillRect/>
                          </a:stretch>
                        </pic:blipFill>
                        <pic:spPr>
                          <a:xfrm>
                            <a:off x="0" y="0"/>
                            <a:ext cx="2500259" cy="1909527"/>
                          </a:xfrm>
                          <a:prstGeom prst="rect">
                            <a:avLst/>
                          </a:prstGeom>
                          <a:noFill/>
                          <a:ln w="9525">
                            <a:noFill/>
                          </a:ln>
                        </pic:spPr>
                      </pic:pic>
                    </a:graphicData>
                  </a:graphic>
                </wp:inline>
              </w:drawing>
            </w:r>
          </w:p>
        </w:tc>
        <w:tc>
          <w:tcPr>
            <w:tcW w:w="4439" w:type="dxa"/>
          </w:tcPr>
          <w:p>
            <w:pPr>
              <w:pStyle w:val="60"/>
              <w:ind w:firstLine="420"/>
            </w:pPr>
            <w:r>
              <w:rPr>
                <w:rFonts w:hAnsi="宋体" w:cs="宋体"/>
                <w:sz w:val="24"/>
                <w:szCs w:val="24"/>
              </w:rPr>
              <w:drawing>
                <wp:inline distT="0" distB="0" distL="114300" distR="114300">
                  <wp:extent cx="2283460" cy="1905635"/>
                  <wp:effectExtent l="0" t="0" r="3175" b="127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39"/>
                          <a:srcRect l="7046" t="11428" r="10684" b="19929"/>
                          <a:stretch>
                            <a:fillRect/>
                          </a:stretch>
                        </pic:blipFill>
                        <pic:spPr>
                          <a:xfrm>
                            <a:off x="0" y="0"/>
                            <a:ext cx="2283460" cy="19056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1" w:type="dxa"/>
          </w:tcPr>
          <w:p>
            <w:pPr>
              <w:pStyle w:val="60"/>
              <w:ind w:firstLine="480"/>
              <w:jc w:val="center"/>
              <w:rPr>
                <w:rFonts w:hAnsi="宋体" w:cs="宋体"/>
                <w:sz w:val="24"/>
                <w:szCs w:val="24"/>
              </w:rPr>
            </w:pPr>
            <w:r>
              <w:rPr>
                <w:rFonts w:hint="eastAsia" w:eastAsia="宋体"/>
                <w:lang w:eastAsia="zh-CN"/>
              </w:rPr>
              <w:drawing>
                <wp:inline distT="0" distB="0" distL="114300" distR="114300">
                  <wp:extent cx="2512695" cy="1789430"/>
                  <wp:effectExtent l="0" t="0" r="5080" b="1905"/>
                  <wp:docPr id="10" name="图片 10" descr="微信图片_2023040215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402152715"/>
                          <pic:cNvPicPr>
                            <a:picLocks noChangeAspect="1"/>
                          </pic:cNvPicPr>
                        </pic:nvPicPr>
                        <pic:blipFill>
                          <a:blip r:embed="rId40"/>
                          <a:stretch>
                            <a:fillRect/>
                          </a:stretch>
                        </pic:blipFill>
                        <pic:spPr>
                          <a:xfrm>
                            <a:off x="0" y="0"/>
                            <a:ext cx="2512695" cy="1789430"/>
                          </a:xfrm>
                          <a:prstGeom prst="rect">
                            <a:avLst/>
                          </a:prstGeom>
                        </pic:spPr>
                      </pic:pic>
                    </a:graphicData>
                  </a:graphic>
                </wp:inline>
              </w:drawing>
            </w:r>
          </w:p>
        </w:tc>
        <w:tc>
          <w:tcPr>
            <w:tcW w:w="4439" w:type="dxa"/>
          </w:tcPr>
          <w:p>
            <w:pPr>
              <w:pStyle w:val="60"/>
              <w:ind w:firstLine="480"/>
              <w:rPr>
                <w:rFonts w:hAnsi="宋体" w:cs="宋体"/>
                <w:sz w:val="24"/>
                <w:szCs w:val="24"/>
              </w:rPr>
            </w:pPr>
            <w:r>
              <w:rPr>
                <w:rFonts w:hint="eastAsia" w:hAnsi="宋体" w:eastAsia="宋体" w:cs="宋体"/>
                <w:sz w:val="24"/>
                <w:szCs w:val="24"/>
                <w:lang w:eastAsia="zh-CN"/>
              </w:rPr>
              <w:drawing>
                <wp:inline distT="0" distB="0" distL="114300" distR="114300">
                  <wp:extent cx="2331720" cy="1741805"/>
                  <wp:effectExtent l="0" t="0" r="4445" b="0"/>
                  <wp:docPr id="1" name="图片 1" descr="益智花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益智花产品"/>
                          <pic:cNvPicPr>
                            <a:picLocks noChangeAspect="1"/>
                          </pic:cNvPicPr>
                        </pic:nvPicPr>
                        <pic:blipFill>
                          <a:blip r:embed="rId41"/>
                          <a:stretch>
                            <a:fillRect/>
                          </a:stretch>
                        </pic:blipFill>
                        <pic:spPr>
                          <a:xfrm>
                            <a:off x="0" y="0"/>
                            <a:ext cx="2331720" cy="17418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1" w:type="dxa"/>
          </w:tcPr>
          <w:p>
            <w:pPr>
              <w:pStyle w:val="60"/>
              <w:ind w:firstLine="480"/>
              <w:jc w:val="center"/>
              <w:rPr>
                <w:rFonts w:hAnsi="宋体" w:cs="宋体"/>
                <w:sz w:val="24"/>
                <w:szCs w:val="24"/>
              </w:rPr>
            </w:pPr>
            <w:r>
              <w:rPr>
                <w:rFonts w:hint="eastAsia" w:hAnsi="宋体" w:eastAsia="宋体" w:cs="宋体"/>
                <w:sz w:val="24"/>
                <w:szCs w:val="24"/>
                <w:lang w:eastAsia="zh-CN"/>
              </w:rPr>
              <w:drawing>
                <wp:inline distT="0" distB="0" distL="114300" distR="114300">
                  <wp:extent cx="2418715" cy="2210435"/>
                  <wp:effectExtent l="0" t="0" r="0" b="1905"/>
                  <wp:docPr id="6" name="图片 6" descr="九制益智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九制益智产品"/>
                          <pic:cNvPicPr>
                            <a:picLocks noChangeAspect="1"/>
                          </pic:cNvPicPr>
                        </pic:nvPicPr>
                        <pic:blipFill>
                          <a:blip r:embed="rId42"/>
                          <a:stretch>
                            <a:fillRect/>
                          </a:stretch>
                        </pic:blipFill>
                        <pic:spPr>
                          <a:xfrm>
                            <a:off x="0" y="0"/>
                            <a:ext cx="2418715" cy="2210435"/>
                          </a:xfrm>
                          <a:prstGeom prst="rect">
                            <a:avLst/>
                          </a:prstGeom>
                        </pic:spPr>
                      </pic:pic>
                    </a:graphicData>
                  </a:graphic>
                </wp:inline>
              </w:drawing>
            </w:r>
          </w:p>
        </w:tc>
        <w:tc>
          <w:tcPr>
            <w:tcW w:w="4439" w:type="dxa"/>
          </w:tcPr>
          <w:p>
            <w:pPr>
              <w:pStyle w:val="60"/>
              <w:ind w:firstLine="480"/>
              <w:rPr>
                <w:rFonts w:hAnsi="宋体" w:cs="宋体"/>
                <w:sz w:val="24"/>
                <w:szCs w:val="24"/>
              </w:rPr>
            </w:pPr>
            <w:r>
              <w:rPr>
                <w:rFonts w:hint="eastAsia" w:hAnsi="宋体" w:eastAsia="宋体" w:cs="宋体"/>
                <w:sz w:val="24"/>
                <w:szCs w:val="24"/>
                <w:lang w:eastAsia="zh-CN"/>
              </w:rPr>
              <w:drawing>
                <wp:inline distT="0" distB="0" distL="114300" distR="114300">
                  <wp:extent cx="2205355" cy="2165350"/>
                  <wp:effectExtent l="0" t="0" r="6985" b="5715"/>
                  <wp:docPr id="11" name="图片 11" descr="微信图片_2023040215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402153037"/>
                          <pic:cNvPicPr>
                            <a:picLocks noChangeAspect="1"/>
                          </pic:cNvPicPr>
                        </pic:nvPicPr>
                        <pic:blipFill>
                          <a:blip r:embed="rId43"/>
                          <a:srcRect b="13165"/>
                          <a:stretch>
                            <a:fillRect/>
                          </a:stretch>
                        </pic:blipFill>
                        <pic:spPr>
                          <a:xfrm>
                            <a:off x="0" y="0"/>
                            <a:ext cx="2205355" cy="2165350"/>
                          </a:xfrm>
                          <a:prstGeom prst="rect">
                            <a:avLst/>
                          </a:prstGeom>
                        </pic:spPr>
                      </pic:pic>
                    </a:graphicData>
                  </a:graphic>
                </wp:inline>
              </w:drawing>
            </w:r>
          </w:p>
        </w:tc>
      </w:tr>
    </w:tbl>
    <w:p>
      <w:pPr>
        <w:pStyle w:val="135"/>
        <w:spacing w:before="156" w:after="156"/>
      </w:pPr>
      <w:r>
        <w:rPr>
          <w:rFonts w:hint="eastAsia"/>
        </w:rPr>
        <w:t>图 B.1  大八益智产品图</w:t>
      </w:r>
    </w:p>
    <w:p>
      <w:pPr>
        <w:pStyle w:val="135"/>
        <w:spacing w:before="156" w:after="156"/>
        <w:jc w:val="both"/>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202"/>
        <w:rPr>
          <w:vanish w:val="0"/>
        </w:rPr>
      </w:pPr>
    </w:p>
    <w:p>
      <w:pPr>
        <w:pStyle w:val="203"/>
        <w:numPr>
          <w:ilvl w:val="0"/>
          <w:numId w:val="0"/>
        </w:numPr>
        <w:jc w:val="both"/>
        <w:rPr>
          <w:vanish w:val="0"/>
        </w:rPr>
      </w:pPr>
    </w:p>
    <w:p>
      <w:pPr>
        <w:pStyle w:val="202"/>
        <w:rPr>
          <w:vanish w:val="0"/>
        </w:rPr>
      </w:pPr>
    </w:p>
    <w:p>
      <w:pPr>
        <w:pStyle w:val="203"/>
        <w:rPr>
          <w:vanish w:val="0"/>
        </w:rPr>
      </w:pPr>
    </w:p>
    <w:bookmarkEnd w:id="141"/>
    <w:p>
      <w:pPr>
        <w:pStyle w:val="80"/>
        <w:spacing w:after="156"/>
      </w:pPr>
      <w:bookmarkStart w:id="144" w:name="_Toc9884"/>
      <w:r>
        <w:br w:type="textWrapping"/>
      </w:r>
      <w:r>
        <w:rPr>
          <w:rFonts w:hint="eastAsia"/>
        </w:rPr>
        <w:t>（规范性）</w:t>
      </w:r>
      <w:r>
        <w:br w:type="textWrapping"/>
      </w:r>
      <w:r>
        <w:rPr>
          <w:rFonts w:hint="eastAsia"/>
        </w:rPr>
        <w:t>地理标志产品标志</w:t>
      </w:r>
      <w:bookmarkEnd w:id="144"/>
    </w:p>
    <w:p>
      <w:pPr>
        <w:pStyle w:val="60"/>
        <w:ind w:firstLine="840" w:firstLineChars="400"/>
      </w:pPr>
    </w:p>
    <w:p>
      <w:pPr>
        <w:pStyle w:val="60"/>
        <w:ind w:firstLine="420"/>
      </w:pPr>
      <w:r>
        <w:rPr>
          <w:rFonts w:hint="eastAsia"/>
        </w:rPr>
        <w:t>地理标志产品的标识应按图C.1。</w:t>
      </w:r>
    </w:p>
    <w:p>
      <w:pPr>
        <w:pStyle w:val="60"/>
        <w:ind w:firstLine="420"/>
      </w:pPr>
    </w:p>
    <w:p>
      <w:pPr>
        <w:pStyle w:val="60"/>
        <w:ind w:firstLine="420"/>
      </w:pPr>
    </w:p>
    <w:p>
      <w:pPr>
        <w:pStyle w:val="60"/>
        <w:ind w:firstLine="420"/>
      </w:pPr>
    </w:p>
    <w:p>
      <w:pPr>
        <w:pStyle w:val="60"/>
        <w:ind w:firstLine="420"/>
      </w:pPr>
    </w:p>
    <w:p>
      <w:pPr>
        <w:pStyle w:val="60"/>
        <w:ind w:firstLine="420"/>
        <w:jc w:val="center"/>
      </w:pPr>
      <w:r>
        <w:drawing>
          <wp:inline distT="0" distB="0" distL="0" distR="0">
            <wp:extent cx="3743325" cy="3818890"/>
            <wp:effectExtent l="0" t="0" r="0" b="0"/>
            <wp:docPr id="8" name="图片 8" descr="9bdb8ae36a6d35df9d72c4362b99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bdb8ae36a6d35df9d72c4362b999ee"/>
                    <pic:cNvPicPr>
                      <a:picLocks noChangeAspect="1"/>
                    </pic:cNvPicPr>
                  </pic:nvPicPr>
                  <pic:blipFill>
                    <a:blip r:embed="rId44"/>
                    <a:stretch>
                      <a:fillRect/>
                    </a:stretch>
                  </pic:blipFill>
                  <pic:spPr>
                    <a:xfrm>
                      <a:off x="0" y="0"/>
                      <a:ext cx="3743325" cy="3819157"/>
                    </a:xfrm>
                    <a:prstGeom prst="rect">
                      <a:avLst/>
                    </a:prstGeom>
                  </pic:spPr>
                </pic:pic>
              </a:graphicData>
            </a:graphic>
          </wp:inline>
        </w:drawing>
      </w:r>
    </w:p>
    <w:p>
      <w:pPr>
        <w:pStyle w:val="60"/>
        <w:ind w:firstLine="420"/>
      </w:pPr>
    </w:p>
    <w:p>
      <w:pPr>
        <w:pStyle w:val="135"/>
        <w:spacing w:before="156" w:after="156"/>
      </w:pPr>
      <w:r>
        <w:rPr>
          <w:rFonts w:hint="eastAsia"/>
        </w:rPr>
        <w:t>图 C.1  地理标志保护产品和地理标志证明商标</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pPr>
        <w:pStyle w:val="67"/>
        <w:spacing w:after="156"/>
      </w:pPr>
      <w:bookmarkStart w:id="145" w:name="_Toc500"/>
      <w:bookmarkStart w:id="146" w:name="BookMark6"/>
      <w:r>
        <w:rPr>
          <w:rFonts w:hint="eastAsia"/>
          <w:spacing w:val="105"/>
        </w:rPr>
        <w:t>参考文</w:t>
      </w:r>
      <w:r>
        <w:rPr>
          <w:rFonts w:hint="eastAsia"/>
        </w:rPr>
        <w:t>献</w:t>
      </w:r>
      <w:bookmarkEnd w:id="145"/>
    </w:p>
    <w:p>
      <w:pPr>
        <w:pStyle w:val="234"/>
      </w:pPr>
      <w:r>
        <w:rPr>
          <w:rFonts w:hint="eastAsia" w:hAnsi="宋体"/>
        </w:rPr>
        <w:t>[1] 原国家质量监督检验检疫总局令 第 78 号，《地理标志产品保护规定》</w:t>
      </w:r>
    </w:p>
    <w:p>
      <w:pPr>
        <w:pStyle w:val="234"/>
        <w:rPr>
          <w:rFonts w:hAnsi="宋体"/>
        </w:rPr>
      </w:pPr>
      <w:r>
        <w:rPr>
          <w:rFonts w:hint="eastAsia" w:hAnsi="宋体"/>
        </w:rPr>
        <w:t>[2] 国家知识产权局公告 第 354 号，《地理标志专用标志使用管理办法（试行）》</w:t>
      </w:r>
    </w:p>
    <w:p>
      <w:pPr>
        <w:pStyle w:val="234"/>
        <w:rPr>
          <w:rFonts w:hAnsi="宋体"/>
        </w:rPr>
      </w:pPr>
    </w:p>
    <w:p>
      <w:pPr>
        <w:pStyle w:val="60"/>
        <w:ind w:firstLine="0" w:firstLineChars="0"/>
      </w:pPr>
    </w:p>
    <w:bookmarkEnd w:id="146"/>
    <w:p>
      <w:pPr>
        <w:pStyle w:val="60"/>
        <w:ind w:firstLine="0" w:firstLineChars="0"/>
        <w:jc w:val="center"/>
      </w:pPr>
      <w:bookmarkStart w:id="147"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5"/>
                    <a:stretch>
                      <a:fillRect/>
                    </a:stretch>
                  </pic:blipFill>
                  <pic:spPr>
                    <a:xfrm>
                      <a:off x="0" y="0"/>
                      <a:ext cx="1485900" cy="317500"/>
                    </a:xfrm>
                    <a:prstGeom prst="rect">
                      <a:avLst/>
                    </a:prstGeom>
                  </pic:spPr>
                </pic:pic>
              </a:graphicData>
            </a:graphic>
          </wp:inline>
        </w:drawing>
      </w:r>
      <w:bookmarkEnd w:id="147"/>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Imprint MT Shadow">
    <w:panose1 w:val="040206050603030302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DB4417/TXXXX—XXXX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DB4417/TXXXX—XXXX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DB4417/TXXXX—XXXX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DB4417/TXXXX—XXXX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DB4417/TXXXX—XXXX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DB4417/TXXXX—XXXX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DB4417/TXXXX—XXXX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DB4417/TXXXX—XXXX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DB4417/TXXXX—XXXX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DB4417/TXXXX—XXXX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DB4417/TXXXX—XXXX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DB4417/TXXXX—XXXX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lang w:val="en-US"/>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hAnsi="黑体" w:eastAsia="黑体"/>
        <w:b w:val="0"/>
        <w:i w:val="0"/>
        <w:sz w:val="21"/>
      </w:rPr>
    </w:lvl>
    <w:lvl w:ilvl="4" w:tentative="0">
      <w:start w:val="1"/>
      <w:numFmt w:val="decimal"/>
      <w:pStyle w:val="86"/>
      <w:suff w:val="nothing"/>
      <w:lvlText w:val="%1.%2.%3.%4.%5　"/>
      <w:lvlJc w:val="left"/>
      <w:pPr>
        <w:ind w:left="567"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hAnsi="黑体" w:eastAsia="黑体"/>
        <w:b w:val="0"/>
        <w:i w:val="0"/>
        <w:color w:val="auto"/>
        <w:sz w:val="21"/>
      </w:rPr>
    </w:lvl>
    <w:lvl w:ilvl="4" w:tentative="0">
      <w:start w:val="1"/>
      <w:numFmt w:val="decimal"/>
      <w:pStyle w:val="98"/>
      <w:suff w:val="nothing"/>
      <w:lvlText w:val="%1%2.%3.%4.%5　"/>
      <w:lvlJc w:val="left"/>
      <w:pPr>
        <w:ind w:left="0" w:firstLine="0"/>
      </w:pPr>
      <w:rPr>
        <w:rFonts w:hint="eastAsia" w:ascii="黑体" w:eastAsia="黑体"/>
        <w:b w:val="0"/>
        <w:i w:val="0"/>
        <w:color w:val="auto"/>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dit="forms" w:enforcement="1"/>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wM2Q1YWM3MWEyMTAyNjNmMGUxNWRiY2UwNDc1ZjIifQ=="/>
  </w:docVars>
  <w:rsids>
    <w:rsidRoot w:val="00C153B9"/>
    <w:rsid w:val="0000040A"/>
    <w:rsid w:val="00000A94"/>
    <w:rsid w:val="00001972"/>
    <w:rsid w:val="00001D9A"/>
    <w:rsid w:val="000061C4"/>
    <w:rsid w:val="00007B3A"/>
    <w:rsid w:val="000107E0"/>
    <w:rsid w:val="00011FDE"/>
    <w:rsid w:val="000121A1"/>
    <w:rsid w:val="00012FFD"/>
    <w:rsid w:val="00014162"/>
    <w:rsid w:val="00014340"/>
    <w:rsid w:val="00016A9C"/>
    <w:rsid w:val="00022184"/>
    <w:rsid w:val="00022762"/>
    <w:rsid w:val="000238E0"/>
    <w:rsid w:val="000249DB"/>
    <w:rsid w:val="0002595E"/>
    <w:rsid w:val="00026D9C"/>
    <w:rsid w:val="000303C3"/>
    <w:rsid w:val="000331D3"/>
    <w:rsid w:val="000346A5"/>
    <w:rsid w:val="000359C3"/>
    <w:rsid w:val="00035A7D"/>
    <w:rsid w:val="000365ED"/>
    <w:rsid w:val="0004249A"/>
    <w:rsid w:val="00043282"/>
    <w:rsid w:val="000441E7"/>
    <w:rsid w:val="00044286"/>
    <w:rsid w:val="0004574B"/>
    <w:rsid w:val="00046AA4"/>
    <w:rsid w:val="00047F28"/>
    <w:rsid w:val="000503AA"/>
    <w:rsid w:val="000506A1"/>
    <w:rsid w:val="000515DD"/>
    <w:rsid w:val="0005265A"/>
    <w:rsid w:val="000539DD"/>
    <w:rsid w:val="00053BD3"/>
    <w:rsid w:val="000556ED"/>
    <w:rsid w:val="00055FE2"/>
    <w:rsid w:val="0005616F"/>
    <w:rsid w:val="00060B1B"/>
    <w:rsid w:val="00060C2E"/>
    <w:rsid w:val="00061033"/>
    <w:rsid w:val="000619E9"/>
    <w:rsid w:val="000622D4"/>
    <w:rsid w:val="0006357D"/>
    <w:rsid w:val="00067F1E"/>
    <w:rsid w:val="00071CC0"/>
    <w:rsid w:val="00073C8C"/>
    <w:rsid w:val="00074385"/>
    <w:rsid w:val="00077B64"/>
    <w:rsid w:val="00080A1C"/>
    <w:rsid w:val="00082317"/>
    <w:rsid w:val="00083D2C"/>
    <w:rsid w:val="00085270"/>
    <w:rsid w:val="00086AA1"/>
    <w:rsid w:val="00087A77"/>
    <w:rsid w:val="00090390"/>
    <w:rsid w:val="00090517"/>
    <w:rsid w:val="00090CA6"/>
    <w:rsid w:val="00092B8A"/>
    <w:rsid w:val="00092FB0"/>
    <w:rsid w:val="000934C5"/>
    <w:rsid w:val="00093D25"/>
    <w:rsid w:val="00093DAB"/>
    <w:rsid w:val="00094D73"/>
    <w:rsid w:val="00096D63"/>
    <w:rsid w:val="000A0B60"/>
    <w:rsid w:val="000A0EB8"/>
    <w:rsid w:val="000A19FC"/>
    <w:rsid w:val="000A296B"/>
    <w:rsid w:val="000A3B4E"/>
    <w:rsid w:val="000A7311"/>
    <w:rsid w:val="000B060F"/>
    <w:rsid w:val="000B1016"/>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CEF"/>
    <w:rsid w:val="000D753B"/>
    <w:rsid w:val="000E4C9E"/>
    <w:rsid w:val="000E6FD7"/>
    <w:rsid w:val="000F06E1"/>
    <w:rsid w:val="000F0E3C"/>
    <w:rsid w:val="000F1052"/>
    <w:rsid w:val="000F19D5"/>
    <w:rsid w:val="000F4AEA"/>
    <w:rsid w:val="000F633F"/>
    <w:rsid w:val="000F67E9"/>
    <w:rsid w:val="00104926"/>
    <w:rsid w:val="0010689F"/>
    <w:rsid w:val="00113B1E"/>
    <w:rsid w:val="0011711C"/>
    <w:rsid w:val="0011791F"/>
    <w:rsid w:val="0012059C"/>
    <w:rsid w:val="00124E4F"/>
    <w:rsid w:val="001260B7"/>
    <w:rsid w:val="001265CB"/>
    <w:rsid w:val="00127EFC"/>
    <w:rsid w:val="001321C6"/>
    <w:rsid w:val="001325C4"/>
    <w:rsid w:val="00133010"/>
    <w:rsid w:val="001338EE"/>
    <w:rsid w:val="00133AAE"/>
    <w:rsid w:val="00135323"/>
    <w:rsid w:val="001356C4"/>
    <w:rsid w:val="00141114"/>
    <w:rsid w:val="00142969"/>
    <w:rsid w:val="001446C2"/>
    <w:rsid w:val="001457E7"/>
    <w:rsid w:val="00145D9D"/>
    <w:rsid w:val="00146388"/>
    <w:rsid w:val="00150BDD"/>
    <w:rsid w:val="001529E5"/>
    <w:rsid w:val="00152E98"/>
    <w:rsid w:val="00153C7E"/>
    <w:rsid w:val="00156B25"/>
    <w:rsid w:val="00156E1A"/>
    <w:rsid w:val="00157177"/>
    <w:rsid w:val="00157894"/>
    <w:rsid w:val="00157B55"/>
    <w:rsid w:val="00160B25"/>
    <w:rsid w:val="001642FA"/>
    <w:rsid w:val="001649EB"/>
    <w:rsid w:val="00164BAF"/>
    <w:rsid w:val="00164E66"/>
    <w:rsid w:val="00164FA8"/>
    <w:rsid w:val="00165065"/>
    <w:rsid w:val="00165434"/>
    <w:rsid w:val="0016580B"/>
    <w:rsid w:val="00165F49"/>
    <w:rsid w:val="00166B88"/>
    <w:rsid w:val="0016770A"/>
    <w:rsid w:val="00170804"/>
    <w:rsid w:val="001708E9"/>
    <w:rsid w:val="00170AFE"/>
    <w:rsid w:val="0017340B"/>
    <w:rsid w:val="00173FB1"/>
    <w:rsid w:val="00176DFD"/>
    <w:rsid w:val="001852C9"/>
    <w:rsid w:val="00190087"/>
    <w:rsid w:val="001913C4"/>
    <w:rsid w:val="0019348F"/>
    <w:rsid w:val="00193A07"/>
    <w:rsid w:val="00194C95"/>
    <w:rsid w:val="00195C34"/>
    <w:rsid w:val="0019695A"/>
    <w:rsid w:val="00196EF5"/>
    <w:rsid w:val="00197AAE"/>
    <w:rsid w:val="001A1A53"/>
    <w:rsid w:val="001A234A"/>
    <w:rsid w:val="001A4CF3"/>
    <w:rsid w:val="001B06E8"/>
    <w:rsid w:val="001B3091"/>
    <w:rsid w:val="001B71D0"/>
    <w:rsid w:val="001B71EE"/>
    <w:rsid w:val="001C04A8"/>
    <w:rsid w:val="001C256B"/>
    <w:rsid w:val="001C2C03"/>
    <w:rsid w:val="001C42F7"/>
    <w:rsid w:val="001C49E5"/>
    <w:rsid w:val="001C680C"/>
    <w:rsid w:val="001C7FEA"/>
    <w:rsid w:val="001D00C5"/>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0C1"/>
    <w:rsid w:val="001F69B4"/>
    <w:rsid w:val="001F6B1D"/>
    <w:rsid w:val="001F77C7"/>
    <w:rsid w:val="00200183"/>
    <w:rsid w:val="00200333"/>
    <w:rsid w:val="0020107D"/>
    <w:rsid w:val="00202AA4"/>
    <w:rsid w:val="002031F7"/>
    <w:rsid w:val="002040E6"/>
    <w:rsid w:val="0020527B"/>
    <w:rsid w:val="00205F2C"/>
    <w:rsid w:val="00210B15"/>
    <w:rsid w:val="00212714"/>
    <w:rsid w:val="002142EA"/>
    <w:rsid w:val="002166B9"/>
    <w:rsid w:val="002204BB"/>
    <w:rsid w:val="00221B79"/>
    <w:rsid w:val="00221C6B"/>
    <w:rsid w:val="002253A1"/>
    <w:rsid w:val="00225CF8"/>
    <w:rsid w:val="0022794E"/>
    <w:rsid w:val="00233D64"/>
    <w:rsid w:val="0023482A"/>
    <w:rsid w:val="002359CB"/>
    <w:rsid w:val="00241421"/>
    <w:rsid w:val="00243540"/>
    <w:rsid w:val="0024497B"/>
    <w:rsid w:val="0024515B"/>
    <w:rsid w:val="00246021"/>
    <w:rsid w:val="0024666E"/>
    <w:rsid w:val="00247F52"/>
    <w:rsid w:val="00250B25"/>
    <w:rsid w:val="00250BBE"/>
    <w:rsid w:val="002515C2"/>
    <w:rsid w:val="0025194F"/>
    <w:rsid w:val="00251F78"/>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1B"/>
    <w:rsid w:val="00294D34"/>
    <w:rsid w:val="00294E3B"/>
    <w:rsid w:val="00296193"/>
    <w:rsid w:val="00296C66"/>
    <w:rsid w:val="00296EBE"/>
    <w:rsid w:val="002974E3"/>
    <w:rsid w:val="002A084B"/>
    <w:rsid w:val="002A1260"/>
    <w:rsid w:val="002A1589"/>
    <w:rsid w:val="002A1608"/>
    <w:rsid w:val="002A25DC"/>
    <w:rsid w:val="002A2D6A"/>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BDC"/>
    <w:rsid w:val="002C5278"/>
    <w:rsid w:val="002C7EBB"/>
    <w:rsid w:val="002D06C1"/>
    <w:rsid w:val="002D42B5"/>
    <w:rsid w:val="002D4F1A"/>
    <w:rsid w:val="002D6EC6"/>
    <w:rsid w:val="002D79AC"/>
    <w:rsid w:val="002E039D"/>
    <w:rsid w:val="002E4D5A"/>
    <w:rsid w:val="002E6326"/>
    <w:rsid w:val="002F305D"/>
    <w:rsid w:val="002F30E0"/>
    <w:rsid w:val="002F35E4"/>
    <w:rsid w:val="002F3730"/>
    <w:rsid w:val="002F38E1"/>
    <w:rsid w:val="002F5659"/>
    <w:rsid w:val="002F7AF6"/>
    <w:rsid w:val="00300E63"/>
    <w:rsid w:val="00302F5F"/>
    <w:rsid w:val="0030441D"/>
    <w:rsid w:val="00306063"/>
    <w:rsid w:val="00313B85"/>
    <w:rsid w:val="00316403"/>
    <w:rsid w:val="00317988"/>
    <w:rsid w:val="003221B4"/>
    <w:rsid w:val="0032258D"/>
    <w:rsid w:val="00322E62"/>
    <w:rsid w:val="00323F5A"/>
    <w:rsid w:val="00324D13"/>
    <w:rsid w:val="00324D2A"/>
    <w:rsid w:val="00324EDD"/>
    <w:rsid w:val="00327C9C"/>
    <w:rsid w:val="003331E4"/>
    <w:rsid w:val="00335531"/>
    <w:rsid w:val="00336C64"/>
    <w:rsid w:val="00337162"/>
    <w:rsid w:val="0033750A"/>
    <w:rsid w:val="0034194F"/>
    <w:rsid w:val="00343CD0"/>
    <w:rsid w:val="00344605"/>
    <w:rsid w:val="00346F77"/>
    <w:rsid w:val="003474AA"/>
    <w:rsid w:val="00350D1D"/>
    <w:rsid w:val="00352C83"/>
    <w:rsid w:val="00356A1F"/>
    <w:rsid w:val="003615D2"/>
    <w:rsid w:val="0036429C"/>
    <w:rsid w:val="00364A53"/>
    <w:rsid w:val="003654CB"/>
    <w:rsid w:val="00365AA9"/>
    <w:rsid w:val="00365F86"/>
    <w:rsid w:val="00365F87"/>
    <w:rsid w:val="00366BEE"/>
    <w:rsid w:val="00366E89"/>
    <w:rsid w:val="003705F4"/>
    <w:rsid w:val="00370D58"/>
    <w:rsid w:val="00371316"/>
    <w:rsid w:val="00372A2E"/>
    <w:rsid w:val="00376713"/>
    <w:rsid w:val="00381815"/>
    <w:rsid w:val="003819AF"/>
    <w:rsid w:val="003820E9"/>
    <w:rsid w:val="00382DE7"/>
    <w:rsid w:val="00384FFC"/>
    <w:rsid w:val="003872FC"/>
    <w:rsid w:val="00387ADC"/>
    <w:rsid w:val="00390020"/>
    <w:rsid w:val="003903D6"/>
    <w:rsid w:val="00390EE6"/>
    <w:rsid w:val="00391117"/>
    <w:rsid w:val="0039118F"/>
    <w:rsid w:val="003911C0"/>
    <w:rsid w:val="00392AD7"/>
    <w:rsid w:val="003938D9"/>
    <w:rsid w:val="00394376"/>
    <w:rsid w:val="003943FF"/>
    <w:rsid w:val="00395700"/>
    <w:rsid w:val="003974EB"/>
    <w:rsid w:val="00397CC5"/>
    <w:rsid w:val="003A0C16"/>
    <w:rsid w:val="003A1582"/>
    <w:rsid w:val="003A4077"/>
    <w:rsid w:val="003B09AD"/>
    <w:rsid w:val="003B1F18"/>
    <w:rsid w:val="003B5BF0"/>
    <w:rsid w:val="003B60BF"/>
    <w:rsid w:val="003B6BE3"/>
    <w:rsid w:val="003C010C"/>
    <w:rsid w:val="003C0A6C"/>
    <w:rsid w:val="003C14F8"/>
    <w:rsid w:val="003C3912"/>
    <w:rsid w:val="003C5A43"/>
    <w:rsid w:val="003C6181"/>
    <w:rsid w:val="003D0519"/>
    <w:rsid w:val="003D0FF6"/>
    <w:rsid w:val="003D262C"/>
    <w:rsid w:val="003D3B36"/>
    <w:rsid w:val="003D6D61"/>
    <w:rsid w:val="003D79C6"/>
    <w:rsid w:val="003E091D"/>
    <w:rsid w:val="003E1C53"/>
    <w:rsid w:val="003E1D58"/>
    <w:rsid w:val="003E2A69"/>
    <w:rsid w:val="003E2D49"/>
    <w:rsid w:val="003E2FD4"/>
    <w:rsid w:val="003E49F6"/>
    <w:rsid w:val="003E660F"/>
    <w:rsid w:val="003F0841"/>
    <w:rsid w:val="003F23D3"/>
    <w:rsid w:val="003F3F08"/>
    <w:rsid w:val="003F49F1"/>
    <w:rsid w:val="003F6272"/>
    <w:rsid w:val="003F7349"/>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614"/>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854"/>
    <w:rsid w:val="004A3D73"/>
    <w:rsid w:val="004A4B57"/>
    <w:rsid w:val="004A63FA"/>
    <w:rsid w:val="004B0272"/>
    <w:rsid w:val="004B0F78"/>
    <w:rsid w:val="004B2701"/>
    <w:rsid w:val="004B2E1B"/>
    <w:rsid w:val="004B3AA8"/>
    <w:rsid w:val="004B3E93"/>
    <w:rsid w:val="004C1FBC"/>
    <w:rsid w:val="004C3F1D"/>
    <w:rsid w:val="004C458D"/>
    <w:rsid w:val="004C6F73"/>
    <w:rsid w:val="004C7556"/>
    <w:rsid w:val="004C7E8B"/>
    <w:rsid w:val="004C7E9D"/>
    <w:rsid w:val="004C7F67"/>
    <w:rsid w:val="004D076D"/>
    <w:rsid w:val="004D0EF1"/>
    <w:rsid w:val="004D2253"/>
    <w:rsid w:val="004D4406"/>
    <w:rsid w:val="004D7C42"/>
    <w:rsid w:val="004E0465"/>
    <w:rsid w:val="004E127B"/>
    <w:rsid w:val="004E1C0A"/>
    <w:rsid w:val="004E249A"/>
    <w:rsid w:val="004E2B06"/>
    <w:rsid w:val="004E30C5"/>
    <w:rsid w:val="004E4AA5"/>
    <w:rsid w:val="004E4AEE"/>
    <w:rsid w:val="004E59E3"/>
    <w:rsid w:val="004E6519"/>
    <w:rsid w:val="004E67C0"/>
    <w:rsid w:val="004F391A"/>
    <w:rsid w:val="004F3CFB"/>
    <w:rsid w:val="004F6456"/>
    <w:rsid w:val="004F696E"/>
    <w:rsid w:val="004F6C71"/>
    <w:rsid w:val="00501139"/>
    <w:rsid w:val="0050363E"/>
    <w:rsid w:val="005039BC"/>
    <w:rsid w:val="00504129"/>
    <w:rsid w:val="005043BB"/>
    <w:rsid w:val="00504A3D"/>
    <w:rsid w:val="00505767"/>
    <w:rsid w:val="005073F0"/>
    <w:rsid w:val="00510A7B"/>
    <w:rsid w:val="00512F6E"/>
    <w:rsid w:val="00513038"/>
    <w:rsid w:val="00514174"/>
    <w:rsid w:val="00516088"/>
    <w:rsid w:val="00516B0B"/>
    <w:rsid w:val="005220EC"/>
    <w:rsid w:val="00523F95"/>
    <w:rsid w:val="00524D44"/>
    <w:rsid w:val="00524D65"/>
    <w:rsid w:val="00525B16"/>
    <w:rsid w:val="00531E49"/>
    <w:rsid w:val="00533D04"/>
    <w:rsid w:val="00534804"/>
    <w:rsid w:val="0053484E"/>
    <w:rsid w:val="00534BDF"/>
    <w:rsid w:val="005354EA"/>
    <w:rsid w:val="0053585F"/>
    <w:rsid w:val="00535E16"/>
    <w:rsid w:val="00535EC4"/>
    <w:rsid w:val="00535ED9"/>
    <w:rsid w:val="0053692B"/>
    <w:rsid w:val="00540789"/>
    <w:rsid w:val="00541853"/>
    <w:rsid w:val="00543BDA"/>
    <w:rsid w:val="00543E60"/>
    <w:rsid w:val="005441CC"/>
    <w:rsid w:val="005479DA"/>
    <w:rsid w:val="00547BCC"/>
    <w:rsid w:val="0055013B"/>
    <w:rsid w:val="00551F6F"/>
    <w:rsid w:val="00555044"/>
    <w:rsid w:val="00561475"/>
    <w:rsid w:val="005624EE"/>
    <w:rsid w:val="0056487B"/>
    <w:rsid w:val="00564FB9"/>
    <w:rsid w:val="0057171E"/>
    <w:rsid w:val="00573D9E"/>
    <w:rsid w:val="005801E3"/>
    <w:rsid w:val="00581802"/>
    <w:rsid w:val="00581DAF"/>
    <w:rsid w:val="005836A8"/>
    <w:rsid w:val="00583FC1"/>
    <w:rsid w:val="0058409C"/>
    <w:rsid w:val="00584262"/>
    <w:rsid w:val="00586630"/>
    <w:rsid w:val="00587ADD"/>
    <w:rsid w:val="00591E27"/>
    <w:rsid w:val="00594568"/>
    <w:rsid w:val="00596160"/>
    <w:rsid w:val="005966E2"/>
    <w:rsid w:val="00597007"/>
    <w:rsid w:val="005A0966"/>
    <w:rsid w:val="005A11B7"/>
    <w:rsid w:val="005A260B"/>
    <w:rsid w:val="005A455E"/>
    <w:rsid w:val="005A4A1B"/>
    <w:rsid w:val="005A7830"/>
    <w:rsid w:val="005A7FCE"/>
    <w:rsid w:val="005B0F3F"/>
    <w:rsid w:val="005B4903"/>
    <w:rsid w:val="005B51CE"/>
    <w:rsid w:val="005B5885"/>
    <w:rsid w:val="005B5CD7"/>
    <w:rsid w:val="005B6CF6"/>
    <w:rsid w:val="005B7422"/>
    <w:rsid w:val="005C1250"/>
    <w:rsid w:val="005C29B8"/>
    <w:rsid w:val="005C5F21"/>
    <w:rsid w:val="005C7156"/>
    <w:rsid w:val="005D0C75"/>
    <w:rsid w:val="005D4171"/>
    <w:rsid w:val="005D6A95"/>
    <w:rsid w:val="005D6B2C"/>
    <w:rsid w:val="005D6D9C"/>
    <w:rsid w:val="005E0910"/>
    <w:rsid w:val="005E2335"/>
    <w:rsid w:val="005E2A01"/>
    <w:rsid w:val="005E34CA"/>
    <w:rsid w:val="005E3C18"/>
    <w:rsid w:val="005E6812"/>
    <w:rsid w:val="005E7881"/>
    <w:rsid w:val="005E78E0"/>
    <w:rsid w:val="005F0D9C"/>
    <w:rsid w:val="005F284E"/>
    <w:rsid w:val="005F4712"/>
    <w:rsid w:val="006015CE"/>
    <w:rsid w:val="00604784"/>
    <w:rsid w:val="00606419"/>
    <w:rsid w:val="00607D29"/>
    <w:rsid w:val="00611943"/>
    <w:rsid w:val="00612952"/>
    <w:rsid w:val="00614CC1"/>
    <w:rsid w:val="00615A9D"/>
    <w:rsid w:val="00617387"/>
    <w:rsid w:val="006200E9"/>
    <w:rsid w:val="006205D6"/>
    <w:rsid w:val="00623297"/>
    <w:rsid w:val="006252D8"/>
    <w:rsid w:val="006259BC"/>
    <w:rsid w:val="0062636B"/>
    <w:rsid w:val="00632182"/>
    <w:rsid w:val="00632AE0"/>
    <w:rsid w:val="00633C17"/>
    <w:rsid w:val="00634D9E"/>
    <w:rsid w:val="00635BFD"/>
    <w:rsid w:val="00636E3E"/>
    <w:rsid w:val="006379F7"/>
    <w:rsid w:val="00637E4D"/>
    <w:rsid w:val="00640620"/>
    <w:rsid w:val="00641A1F"/>
    <w:rsid w:val="00641F0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B2A"/>
    <w:rsid w:val="00695D22"/>
    <w:rsid w:val="006A07AA"/>
    <w:rsid w:val="006A25E5"/>
    <w:rsid w:val="006A2B46"/>
    <w:rsid w:val="006A336D"/>
    <w:rsid w:val="006A37B9"/>
    <w:rsid w:val="006B0240"/>
    <w:rsid w:val="006B2672"/>
    <w:rsid w:val="006B372A"/>
    <w:rsid w:val="006B54BF"/>
    <w:rsid w:val="006B5F44"/>
    <w:rsid w:val="006B5F90"/>
    <w:rsid w:val="006B62E4"/>
    <w:rsid w:val="006C1BBA"/>
    <w:rsid w:val="006C2079"/>
    <w:rsid w:val="006C57BA"/>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627"/>
    <w:rsid w:val="00737796"/>
    <w:rsid w:val="0074165C"/>
    <w:rsid w:val="00742C35"/>
    <w:rsid w:val="007432CA"/>
    <w:rsid w:val="007439EB"/>
    <w:rsid w:val="00743CB4"/>
    <w:rsid w:val="00743E39"/>
    <w:rsid w:val="00743F0A"/>
    <w:rsid w:val="007444E8"/>
    <w:rsid w:val="0074548E"/>
    <w:rsid w:val="00745773"/>
    <w:rsid w:val="00746800"/>
    <w:rsid w:val="007501A8"/>
    <w:rsid w:val="00750D61"/>
    <w:rsid w:val="00750EE1"/>
    <w:rsid w:val="00752B4D"/>
    <w:rsid w:val="007543F0"/>
    <w:rsid w:val="00755402"/>
    <w:rsid w:val="00756B26"/>
    <w:rsid w:val="00756EDF"/>
    <w:rsid w:val="007600E3"/>
    <w:rsid w:val="00760766"/>
    <w:rsid w:val="00765C43"/>
    <w:rsid w:val="00765EFB"/>
    <w:rsid w:val="00766141"/>
    <w:rsid w:val="007671CA"/>
    <w:rsid w:val="00767C61"/>
    <w:rsid w:val="0077008A"/>
    <w:rsid w:val="00773C1F"/>
    <w:rsid w:val="007749A1"/>
    <w:rsid w:val="00774DA4"/>
    <w:rsid w:val="00776599"/>
    <w:rsid w:val="0078114B"/>
    <w:rsid w:val="00781DD2"/>
    <w:rsid w:val="00783ECF"/>
    <w:rsid w:val="0078413A"/>
    <w:rsid w:val="007869F7"/>
    <w:rsid w:val="007959E8"/>
    <w:rsid w:val="00795E9C"/>
    <w:rsid w:val="007A0521"/>
    <w:rsid w:val="007A2E12"/>
    <w:rsid w:val="007A2F8B"/>
    <w:rsid w:val="007A3475"/>
    <w:rsid w:val="007A41C8"/>
    <w:rsid w:val="007A54CE"/>
    <w:rsid w:val="007A6FD9"/>
    <w:rsid w:val="007A7FFA"/>
    <w:rsid w:val="007B04EB"/>
    <w:rsid w:val="007B0A0C"/>
    <w:rsid w:val="007B0D4F"/>
    <w:rsid w:val="007B5A3D"/>
    <w:rsid w:val="007B5B95"/>
    <w:rsid w:val="007B68EA"/>
    <w:rsid w:val="007B7453"/>
    <w:rsid w:val="007C1E8B"/>
    <w:rsid w:val="007C2D89"/>
    <w:rsid w:val="007C4593"/>
    <w:rsid w:val="007C5309"/>
    <w:rsid w:val="007C6069"/>
    <w:rsid w:val="007C7A81"/>
    <w:rsid w:val="007D06C4"/>
    <w:rsid w:val="007D1352"/>
    <w:rsid w:val="007D2508"/>
    <w:rsid w:val="007D346A"/>
    <w:rsid w:val="007D436F"/>
    <w:rsid w:val="007D6518"/>
    <w:rsid w:val="007D76BD"/>
    <w:rsid w:val="007E0BF1"/>
    <w:rsid w:val="007E0D28"/>
    <w:rsid w:val="007F0ED8"/>
    <w:rsid w:val="007F0F63"/>
    <w:rsid w:val="007F75CE"/>
    <w:rsid w:val="008013A4"/>
    <w:rsid w:val="00801A4C"/>
    <w:rsid w:val="00801B0B"/>
    <w:rsid w:val="008027CE"/>
    <w:rsid w:val="00802F42"/>
    <w:rsid w:val="00804383"/>
    <w:rsid w:val="00804BB7"/>
    <w:rsid w:val="00804D41"/>
    <w:rsid w:val="00810257"/>
    <w:rsid w:val="008104F5"/>
    <w:rsid w:val="00811072"/>
    <w:rsid w:val="00811369"/>
    <w:rsid w:val="00815230"/>
    <w:rsid w:val="00815419"/>
    <w:rsid w:val="0081546F"/>
    <w:rsid w:val="008163C8"/>
    <w:rsid w:val="008164A1"/>
    <w:rsid w:val="00817325"/>
    <w:rsid w:val="008209E6"/>
    <w:rsid w:val="00823303"/>
    <w:rsid w:val="008233B2"/>
    <w:rsid w:val="00823A9F"/>
    <w:rsid w:val="00823C85"/>
    <w:rsid w:val="00825138"/>
    <w:rsid w:val="008269DD"/>
    <w:rsid w:val="00827476"/>
    <w:rsid w:val="00830621"/>
    <w:rsid w:val="0083348C"/>
    <w:rsid w:val="008373D3"/>
    <w:rsid w:val="00840617"/>
    <w:rsid w:val="00840F84"/>
    <w:rsid w:val="00842A47"/>
    <w:rsid w:val="00843AD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52B"/>
    <w:rsid w:val="00880D2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408"/>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2E5"/>
    <w:rsid w:val="008D53AD"/>
    <w:rsid w:val="008D562B"/>
    <w:rsid w:val="008D5733"/>
    <w:rsid w:val="008D622B"/>
    <w:rsid w:val="008D666C"/>
    <w:rsid w:val="008D7B54"/>
    <w:rsid w:val="008D7F75"/>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7E7"/>
    <w:rsid w:val="00905CC3"/>
    <w:rsid w:val="009062E6"/>
    <w:rsid w:val="00907E51"/>
    <w:rsid w:val="00911BE5"/>
    <w:rsid w:val="00913CA9"/>
    <w:rsid w:val="009145AE"/>
    <w:rsid w:val="009146CE"/>
    <w:rsid w:val="00914CA7"/>
    <w:rsid w:val="00915C3E"/>
    <w:rsid w:val="009161A8"/>
    <w:rsid w:val="009245F5"/>
    <w:rsid w:val="009249EC"/>
    <w:rsid w:val="009273B3"/>
    <w:rsid w:val="009305B5"/>
    <w:rsid w:val="0093259B"/>
    <w:rsid w:val="009429D5"/>
    <w:rsid w:val="00942BF1"/>
    <w:rsid w:val="00945180"/>
    <w:rsid w:val="00945428"/>
    <w:rsid w:val="0094607B"/>
    <w:rsid w:val="00952ECB"/>
    <w:rsid w:val="00953604"/>
    <w:rsid w:val="0095496B"/>
    <w:rsid w:val="009610DC"/>
    <w:rsid w:val="00961490"/>
    <w:rsid w:val="0096381A"/>
    <w:rsid w:val="00965A67"/>
    <w:rsid w:val="00965E04"/>
    <w:rsid w:val="0096603D"/>
    <w:rsid w:val="009674AD"/>
    <w:rsid w:val="00970CDC"/>
    <w:rsid w:val="009768A6"/>
    <w:rsid w:val="00977010"/>
    <w:rsid w:val="00977D02"/>
    <w:rsid w:val="009809BB"/>
    <w:rsid w:val="0098364B"/>
    <w:rsid w:val="00986166"/>
    <w:rsid w:val="009911AF"/>
    <w:rsid w:val="00991875"/>
    <w:rsid w:val="00991F92"/>
    <w:rsid w:val="00992985"/>
    <w:rsid w:val="00993889"/>
    <w:rsid w:val="0099551B"/>
    <w:rsid w:val="00997BF1"/>
    <w:rsid w:val="009A089C"/>
    <w:rsid w:val="009A118E"/>
    <w:rsid w:val="009A21CD"/>
    <w:rsid w:val="009A278C"/>
    <w:rsid w:val="009A2BC2"/>
    <w:rsid w:val="009A42C1"/>
    <w:rsid w:val="009A5254"/>
    <w:rsid w:val="009A5429"/>
    <w:rsid w:val="009A72AD"/>
    <w:rsid w:val="009B09E0"/>
    <w:rsid w:val="009B0BC5"/>
    <w:rsid w:val="009B1247"/>
    <w:rsid w:val="009B46F9"/>
    <w:rsid w:val="009B6029"/>
    <w:rsid w:val="009B6971"/>
    <w:rsid w:val="009C27F1"/>
    <w:rsid w:val="009C3152"/>
    <w:rsid w:val="009C4CFA"/>
    <w:rsid w:val="009C5070"/>
    <w:rsid w:val="009C6039"/>
    <w:rsid w:val="009D112C"/>
    <w:rsid w:val="009D47FA"/>
    <w:rsid w:val="009D4C5B"/>
    <w:rsid w:val="009D50D2"/>
    <w:rsid w:val="009D6BCA"/>
    <w:rsid w:val="009E0F62"/>
    <w:rsid w:val="009E4A58"/>
    <w:rsid w:val="009E5A2D"/>
    <w:rsid w:val="009E5AB2"/>
    <w:rsid w:val="009E6219"/>
    <w:rsid w:val="009F03B3"/>
    <w:rsid w:val="00A0096C"/>
    <w:rsid w:val="00A01757"/>
    <w:rsid w:val="00A01CF5"/>
    <w:rsid w:val="00A028C0"/>
    <w:rsid w:val="00A02BAE"/>
    <w:rsid w:val="00A06A6B"/>
    <w:rsid w:val="00A07E47"/>
    <w:rsid w:val="00A1023E"/>
    <w:rsid w:val="00A129D0"/>
    <w:rsid w:val="00A12C33"/>
    <w:rsid w:val="00A133ED"/>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8D7"/>
    <w:rsid w:val="00A85F0D"/>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1EC"/>
    <w:rsid w:val="00AD7CD6"/>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3B6"/>
    <w:rsid w:val="00B4346D"/>
    <w:rsid w:val="00B440F4"/>
    <w:rsid w:val="00B447A5"/>
    <w:rsid w:val="00B46031"/>
    <w:rsid w:val="00B4654C"/>
    <w:rsid w:val="00B46AF0"/>
    <w:rsid w:val="00B46F81"/>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AFD"/>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EA2"/>
    <w:rsid w:val="00BB70A4"/>
    <w:rsid w:val="00BC1A4E"/>
    <w:rsid w:val="00BC3751"/>
    <w:rsid w:val="00BC4790"/>
    <w:rsid w:val="00BC5A82"/>
    <w:rsid w:val="00BC5DC7"/>
    <w:rsid w:val="00BC617D"/>
    <w:rsid w:val="00BC6B8B"/>
    <w:rsid w:val="00BC73D8"/>
    <w:rsid w:val="00BD52D7"/>
    <w:rsid w:val="00BD54DF"/>
    <w:rsid w:val="00BD5AD2"/>
    <w:rsid w:val="00BE22F3"/>
    <w:rsid w:val="00BE5B52"/>
    <w:rsid w:val="00BE7B8D"/>
    <w:rsid w:val="00BF0993"/>
    <w:rsid w:val="00BF10A9"/>
    <w:rsid w:val="00BF1703"/>
    <w:rsid w:val="00BF231C"/>
    <w:rsid w:val="00BF51E5"/>
    <w:rsid w:val="00BF6DAC"/>
    <w:rsid w:val="00BF74A6"/>
    <w:rsid w:val="00C013AD"/>
    <w:rsid w:val="00C02931"/>
    <w:rsid w:val="00C04904"/>
    <w:rsid w:val="00C056B3"/>
    <w:rsid w:val="00C103E5"/>
    <w:rsid w:val="00C13319"/>
    <w:rsid w:val="00C13EE9"/>
    <w:rsid w:val="00C144F1"/>
    <w:rsid w:val="00C153B9"/>
    <w:rsid w:val="00C21540"/>
    <w:rsid w:val="00C21906"/>
    <w:rsid w:val="00C21BFA"/>
    <w:rsid w:val="00C22148"/>
    <w:rsid w:val="00C24C8D"/>
    <w:rsid w:val="00C25FE2"/>
    <w:rsid w:val="00C26B53"/>
    <w:rsid w:val="00C279B2"/>
    <w:rsid w:val="00C3070F"/>
    <w:rsid w:val="00C33E50"/>
    <w:rsid w:val="00C34C20"/>
    <w:rsid w:val="00C35A3E"/>
    <w:rsid w:val="00C42130"/>
    <w:rsid w:val="00C423A4"/>
    <w:rsid w:val="00C43889"/>
    <w:rsid w:val="00C44BF5"/>
    <w:rsid w:val="00C461C0"/>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1EB3"/>
    <w:rsid w:val="00C8248C"/>
    <w:rsid w:val="00C8273D"/>
    <w:rsid w:val="00C8298E"/>
    <w:rsid w:val="00C83140"/>
    <w:rsid w:val="00C84E33"/>
    <w:rsid w:val="00C86D6F"/>
    <w:rsid w:val="00C905FC"/>
    <w:rsid w:val="00C92D03"/>
    <w:rsid w:val="00C92E71"/>
    <w:rsid w:val="00C9319C"/>
    <w:rsid w:val="00C9435D"/>
    <w:rsid w:val="00C94DF2"/>
    <w:rsid w:val="00C96741"/>
    <w:rsid w:val="00CA1A41"/>
    <w:rsid w:val="00CA2D1B"/>
    <w:rsid w:val="00CA375D"/>
    <w:rsid w:val="00CA662A"/>
    <w:rsid w:val="00CA7AFD"/>
    <w:rsid w:val="00CA7C3C"/>
    <w:rsid w:val="00CB0189"/>
    <w:rsid w:val="00CB0BA2"/>
    <w:rsid w:val="00CB1A42"/>
    <w:rsid w:val="00CB1B0C"/>
    <w:rsid w:val="00CB2C0B"/>
    <w:rsid w:val="00CB517D"/>
    <w:rsid w:val="00CB54B3"/>
    <w:rsid w:val="00CC038D"/>
    <w:rsid w:val="00CC08DB"/>
    <w:rsid w:val="00CC2B72"/>
    <w:rsid w:val="00CC39FF"/>
    <w:rsid w:val="00CC3C2F"/>
    <w:rsid w:val="00CC4AC8"/>
    <w:rsid w:val="00CC5233"/>
    <w:rsid w:val="00CC5DE6"/>
    <w:rsid w:val="00CC6154"/>
    <w:rsid w:val="00CC6E4E"/>
    <w:rsid w:val="00CC6FE8"/>
    <w:rsid w:val="00CC7202"/>
    <w:rsid w:val="00CD2808"/>
    <w:rsid w:val="00CD28BF"/>
    <w:rsid w:val="00CD4092"/>
    <w:rsid w:val="00CD4A20"/>
    <w:rsid w:val="00CD50A1"/>
    <w:rsid w:val="00CD519E"/>
    <w:rsid w:val="00CD561D"/>
    <w:rsid w:val="00CD5B07"/>
    <w:rsid w:val="00CD5C86"/>
    <w:rsid w:val="00CE0C4F"/>
    <w:rsid w:val="00CE30EA"/>
    <w:rsid w:val="00CE3D75"/>
    <w:rsid w:val="00CF048A"/>
    <w:rsid w:val="00CF0E68"/>
    <w:rsid w:val="00CF155A"/>
    <w:rsid w:val="00CF2947"/>
    <w:rsid w:val="00CF686F"/>
    <w:rsid w:val="00CF6E60"/>
    <w:rsid w:val="00CF7BCA"/>
    <w:rsid w:val="00D008FD"/>
    <w:rsid w:val="00D0321C"/>
    <w:rsid w:val="00D0350F"/>
    <w:rsid w:val="00D035EC"/>
    <w:rsid w:val="00D042B4"/>
    <w:rsid w:val="00D05D1B"/>
    <w:rsid w:val="00D06AB1"/>
    <w:rsid w:val="00D072ED"/>
    <w:rsid w:val="00D07A16"/>
    <w:rsid w:val="00D1067E"/>
    <w:rsid w:val="00D10F50"/>
    <w:rsid w:val="00D11272"/>
    <w:rsid w:val="00D126F5"/>
    <w:rsid w:val="00D1489E"/>
    <w:rsid w:val="00D20737"/>
    <w:rsid w:val="00D21E81"/>
    <w:rsid w:val="00D223DE"/>
    <w:rsid w:val="00D25E37"/>
    <w:rsid w:val="00D2661A"/>
    <w:rsid w:val="00D26E3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1A3A"/>
    <w:rsid w:val="00D66846"/>
    <w:rsid w:val="00D675FB"/>
    <w:rsid w:val="00D71F25"/>
    <w:rsid w:val="00D7262E"/>
    <w:rsid w:val="00D72A9C"/>
    <w:rsid w:val="00D77031"/>
    <w:rsid w:val="00D84941"/>
    <w:rsid w:val="00D84FA1"/>
    <w:rsid w:val="00D851F0"/>
    <w:rsid w:val="00D8595F"/>
    <w:rsid w:val="00D86DB7"/>
    <w:rsid w:val="00D926D0"/>
    <w:rsid w:val="00D93030"/>
    <w:rsid w:val="00D950E1"/>
    <w:rsid w:val="00D952A6"/>
    <w:rsid w:val="00D97F99"/>
    <w:rsid w:val="00DA1E08"/>
    <w:rsid w:val="00DA24F8"/>
    <w:rsid w:val="00DA28E8"/>
    <w:rsid w:val="00DA38D3"/>
    <w:rsid w:val="00DA3932"/>
    <w:rsid w:val="00DA3AFC"/>
    <w:rsid w:val="00DA5191"/>
    <w:rsid w:val="00DA5EE3"/>
    <w:rsid w:val="00DA64F8"/>
    <w:rsid w:val="00DA6C15"/>
    <w:rsid w:val="00DB0258"/>
    <w:rsid w:val="00DB38EE"/>
    <w:rsid w:val="00DB498B"/>
    <w:rsid w:val="00DB5894"/>
    <w:rsid w:val="00DB66CA"/>
    <w:rsid w:val="00DB6BCA"/>
    <w:rsid w:val="00DB73F7"/>
    <w:rsid w:val="00DC0321"/>
    <w:rsid w:val="00DC3067"/>
    <w:rsid w:val="00DC336B"/>
    <w:rsid w:val="00DC370B"/>
    <w:rsid w:val="00DC39F4"/>
    <w:rsid w:val="00DC5B90"/>
    <w:rsid w:val="00DD00FF"/>
    <w:rsid w:val="00DD0619"/>
    <w:rsid w:val="00DD07FB"/>
    <w:rsid w:val="00DD25C6"/>
    <w:rsid w:val="00DD3214"/>
    <w:rsid w:val="00DD4FE5"/>
    <w:rsid w:val="00DD54B0"/>
    <w:rsid w:val="00DD57EE"/>
    <w:rsid w:val="00DD6BCC"/>
    <w:rsid w:val="00DE0A4B"/>
    <w:rsid w:val="00DE2410"/>
    <w:rsid w:val="00DE2939"/>
    <w:rsid w:val="00DE6208"/>
    <w:rsid w:val="00DE6E81"/>
    <w:rsid w:val="00DE703F"/>
    <w:rsid w:val="00DE7595"/>
    <w:rsid w:val="00DF0699"/>
    <w:rsid w:val="00DF1961"/>
    <w:rsid w:val="00DF44DE"/>
    <w:rsid w:val="00DF5F11"/>
    <w:rsid w:val="00E01138"/>
    <w:rsid w:val="00E02DFB"/>
    <w:rsid w:val="00E030F9"/>
    <w:rsid w:val="00E0311A"/>
    <w:rsid w:val="00E03138"/>
    <w:rsid w:val="00E06404"/>
    <w:rsid w:val="00E065D2"/>
    <w:rsid w:val="00E06721"/>
    <w:rsid w:val="00E11A85"/>
    <w:rsid w:val="00E12495"/>
    <w:rsid w:val="00E14F2F"/>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E9"/>
    <w:rsid w:val="00E52EFD"/>
    <w:rsid w:val="00E5408A"/>
    <w:rsid w:val="00E56800"/>
    <w:rsid w:val="00E60C63"/>
    <w:rsid w:val="00E62FF9"/>
    <w:rsid w:val="00E635D6"/>
    <w:rsid w:val="00E639BC"/>
    <w:rsid w:val="00E664CC"/>
    <w:rsid w:val="00E70388"/>
    <w:rsid w:val="00E70F92"/>
    <w:rsid w:val="00E74C54"/>
    <w:rsid w:val="00E77A03"/>
    <w:rsid w:val="00E809A4"/>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C62"/>
    <w:rsid w:val="00EB5EDF"/>
    <w:rsid w:val="00EB60FE"/>
    <w:rsid w:val="00EB74DB"/>
    <w:rsid w:val="00EC0FB3"/>
    <w:rsid w:val="00EC5359"/>
    <w:rsid w:val="00EC562A"/>
    <w:rsid w:val="00ED067A"/>
    <w:rsid w:val="00ED2B50"/>
    <w:rsid w:val="00EE0350"/>
    <w:rsid w:val="00EE0719"/>
    <w:rsid w:val="00EE0E80"/>
    <w:rsid w:val="00EE54A6"/>
    <w:rsid w:val="00EE613F"/>
    <w:rsid w:val="00EE7295"/>
    <w:rsid w:val="00EE7869"/>
    <w:rsid w:val="00EF054A"/>
    <w:rsid w:val="00EF3235"/>
    <w:rsid w:val="00EF6BB6"/>
    <w:rsid w:val="00EF7E72"/>
    <w:rsid w:val="00F06D37"/>
    <w:rsid w:val="00F07B9D"/>
    <w:rsid w:val="00F11586"/>
    <w:rsid w:val="00F1183B"/>
    <w:rsid w:val="00F11C9F"/>
    <w:rsid w:val="00F12263"/>
    <w:rsid w:val="00F122C3"/>
    <w:rsid w:val="00F1409D"/>
    <w:rsid w:val="00F14214"/>
    <w:rsid w:val="00F157A9"/>
    <w:rsid w:val="00F233E2"/>
    <w:rsid w:val="00F25BB6"/>
    <w:rsid w:val="00F26085"/>
    <w:rsid w:val="00F26B7E"/>
    <w:rsid w:val="00F27A3B"/>
    <w:rsid w:val="00F33817"/>
    <w:rsid w:val="00F420D5"/>
    <w:rsid w:val="00F44A6A"/>
    <w:rsid w:val="00F451EA"/>
    <w:rsid w:val="00F45447"/>
    <w:rsid w:val="00F456C6"/>
    <w:rsid w:val="00F4577B"/>
    <w:rsid w:val="00F46496"/>
    <w:rsid w:val="00F474D0"/>
    <w:rsid w:val="00F50179"/>
    <w:rsid w:val="00F515EE"/>
    <w:rsid w:val="00F54A79"/>
    <w:rsid w:val="00F56511"/>
    <w:rsid w:val="00F6194E"/>
    <w:rsid w:val="00F623AC"/>
    <w:rsid w:val="00F6412A"/>
    <w:rsid w:val="00F65893"/>
    <w:rsid w:val="00F66A4A"/>
    <w:rsid w:val="00F67640"/>
    <w:rsid w:val="00F71E22"/>
    <w:rsid w:val="00F72142"/>
    <w:rsid w:val="00F72AE7"/>
    <w:rsid w:val="00F81141"/>
    <w:rsid w:val="00F82980"/>
    <w:rsid w:val="00F833BA"/>
    <w:rsid w:val="00F84FD0"/>
    <w:rsid w:val="00F859A8"/>
    <w:rsid w:val="00F86D87"/>
    <w:rsid w:val="00F9108B"/>
    <w:rsid w:val="00F91349"/>
    <w:rsid w:val="00F93A8A"/>
    <w:rsid w:val="00F95248"/>
    <w:rsid w:val="00F956A9"/>
    <w:rsid w:val="00F963ED"/>
    <w:rsid w:val="00F966CF"/>
    <w:rsid w:val="00F96CAE"/>
    <w:rsid w:val="00F9738C"/>
    <w:rsid w:val="00F97C99"/>
    <w:rsid w:val="00FA4DAC"/>
    <w:rsid w:val="00FA662D"/>
    <w:rsid w:val="00FA73B1"/>
    <w:rsid w:val="00FB0CB9"/>
    <w:rsid w:val="00FB231D"/>
    <w:rsid w:val="00FB3FA7"/>
    <w:rsid w:val="00FB45F1"/>
    <w:rsid w:val="00FB4A72"/>
    <w:rsid w:val="00FB54E8"/>
    <w:rsid w:val="00FB7054"/>
    <w:rsid w:val="00FC17B7"/>
    <w:rsid w:val="00FC2CB7"/>
    <w:rsid w:val="00FC3ACD"/>
    <w:rsid w:val="00FC4090"/>
    <w:rsid w:val="00FC55B4"/>
    <w:rsid w:val="00FD00E6"/>
    <w:rsid w:val="00FD09A1"/>
    <w:rsid w:val="00FD2A7C"/>
    <w:rsid w:val="00FD59EB"/>
    <w:rsid w:val="00FD7299"/>
    <w:rsid w:val="00FD7304"/>
    <w:rsid w:val="00FE1FBE"/>
    <w:rsid w:val="00FE29F7"/>
    <w:rsid w:val="00FE3901"/>
    <w:rsid w:val="00FE39D3"/>
    <w:rsid w:val="00FE4BCE"/>
    <w:rsid w:val="00FE54AE"/>
    <w:rsid w:val="00FE576A"/>
    <w:rsid w:val="00FE750C"/>
    <w:rsid w:val="00FE7E79"/>
    <w:rsid w:val="00FF3E7D"/>
    <w:rsid w:val="00FF42A4"/>
    <w:rsid w:val="00FF5B99"/>
    <w:rsid w:val="00FF730C"/>
    <w:rsid w:val="00FF73F4"/>
    <w:rsid w:val="00FF7CE4"/>
    <w:rsid w:val="00FF7E39"/>
    <w:rsid w:val="01785B98"/>
    <w:rsid w:val="017D12B8"/>
    <w:rsid w:val="02536647"/>
    <w:rsid w:val="02654600"/>
    <w:rsid w:val="046B3589"/>
    <w:rsid w:val="052E6496"/>
    <w:rsid w:val="05595C82"/>
    <w:rsid w:val="05E342FE"/>
    <w:rsid w:val="05E61597"/>
    <w:rsid w:val="086162A4"/>
    <w:rsid w:val="0AB9095A"/>
    <w:rsid w:val="0B155FCF"/>
    <w:rsid w:val="0BF769E2"/>
    <w:rsid w:val="0C525237"/>
    <w:rsid w:val="0CCB2BE6"/>
    <w:rsid w:val="0EF22A47"/>
    <w:rsid w:val="11940261"/>
    <w:rsid w:val="119D2C66"/>
    <w:rsid w:val="13275B95"/>
    <w:rsid w:val="136A0EE3"/>
    <w:rsid w:val="137F5B77"/>
    <w:rsid w:val="13A740BB"/>
    <w:rsid w:val="14092FD9"/>
    <w:rsid w:val="163E07B3"/>
    <w:rsid w:val="18297794"/>
    <w:rsid w:val="19C870BC"/>
    <w:rsid w:val="1BAA0202"/>
    <w:rsid w:val="1C0945EA"/>
    <w:rsid w:val="1C0C2C35"/>
    <w:rsid w:val="1D42130E"/>
    <w:rsid w:val="1E71115E"/>
    <w:rsid w:val="21244601"/>
    <w:rsid w:val="2186764F"/>
    <w:rsid w:val="24024FDD"/>
    <w:rsid w:val="25FE400E"/>
    <w:rsid w:val="26895B50"/>
    <w:rsid w:val="26BC7C2C"/>
    <w:rsid w:val="27FE7054"/>
    <w:rsid w:val="28D15A0A"/>
    <w:rsid w:val="2A2C256D"/>
    <w:rsid w:val="2F25459E"/>
    <w:rsid w:val="2F8D29E4"/>
    <w:rsid w:val="2F927575"/>
    <w:rsid w:val="2FAE5662"/>
    <w:rsid w:val="30420F9B"/>
    <w:rsid w:val="30923A41"/>
    <w:rsid w:val="30AC7624"/>
    <w:rsid w:val="31F546B4"/>
    <w:rsid w:val="321B7CF6"/>
    <w:rsid w:val="322D4D9A"/>
    <w:rsid w:val="32631907"/>
    <w:rsid w:val="32CB7E61"/>
    <w:rsid w:val="33482D6D"/>
    <w:rsid w:val="33FA09EC"/>
    <w:rsid w:val="34C87412"/>
    <w:rsid w:val="35227916"/>
    <w:rsid w:val="36B36E20"/>
    <w:rsid w:val="36D452FE"/>
    <w:rsid w:val="372164BA"/>
    <w:rsid w:val="372A5857"/>
    <w:rsid w:val="37AF6500"/>
    <w:rsid w:val="37CF18B8"/>
    <w:rsid w:val="39A12C2D"/>
    <w:rsid w:val="3A970E03"/>
    <w:rsid w:val="3B002A03"/>
    <w:rsid w:val="3CD15B81"/>
    <w:rsid w:val="3D420BF0"/>
    <w:rsid w:val="408D71EA"/>
    <w:rsid w:val="40DF1470"/>
    <w:rsid w:val="417F7D23"/>
    <w:rsid w:val="43257675"/>
    <w:rsid w:val="472E0107"/>
    <w:rsid w:val="47CA38F8"/>
    <w:rsid w:val="4886585B"/>
    <w:rsid w:val="4916450A"/>
    <w:rsid w:val="493059DD"/>
    <w:rsid w:val="494711DF"/>
    <w:rsid w:val="4A3A0CA9"/>
    <w:rsid w:val="4B3774F7"/>
    <w:rsid w:val="4CED1819"/>
    <w:rsid w:val="4DD957AF"/>
    <w:rsid w:val="4E233D62"/>
    <w:rsid w:val="4E5F0C8D"/>
    <w:rsid w:val="4F115E29"/>
    <w:rsid w:val="4F526482"/>
    <w:rsid w:val="4F8C6496"/>
    <w:rsid w:val="4FCB4729"/>
    <w:rsid w:val="50502E09"/>
    <w:rsid w:val="580B2443"/>
    <w:rsid w:val="58B33A96"/>
    <w:rsid w:val="597A5C51"/>
    <w:rsid w:val="5B64280C"/>
    <w:rsid w:val="5BCF6C57"/>
    <w:rsid w:val="5BE97534"/>
    <w:rsid w:val="5C004E9C"/>
    <w:rsid w:val="5C2F256F"/>
    <w:rsid w:val="5CA80E05"/>
    <w:rsid w:val="5DFB4E60"/>
    <w:rsid w:val="623E6376"/>
    <w:rsid w:val="635045F3"/>
    <w:rsid w:val="63B23767"/>
    <w:rsid w:val="65805B12"/>
    <w:rsid w:val="667577AE"/>
    <w:rsid w:val="683916FD"/>
    <w:rsid w:val="69C145DF"/>
    <w:rsid w:val="6AD95A7D"/>
    <w:rsid w:val="6AEF7BC1"/>
    <w:rsid w:val="6C834EC9"/>
    <w:rsid w:val="6D1F4F9A"/>
    <w:rsid w:val="6D52239C"/>
    <w:rsid w:val="6D63448A"/>
    <w:rsid w:val="6E117620"/>
    <w:rsid w:val="6E9372E9"/>
    <w:rsid w:val="70131A31"/>
    <w:rsid w:val="719A3A8C"/>
    <w:rsid w:val="719C0B34"/>
    <w:rsid w:val="71E60A6A"/>
    <w:rsid w:val="73C21122"/>
    <w:rsid w:val="73EC32C5"/>
    <w:rsid w:val="740516F8"/>
    <w:rsid w:val="74065409"/>
    <w:rsid w:val="745855DF"/>
    <w:rsid w:val="746563BD"/>
    <w:rsid w:val="749674BD"/>
    <w:rsid w:val="74AF17AC"/>
    <w:rsid w:val="74B53F28"/>
    <w:rsid w:val="78664A81"/>
    <w:rsid w:val="78713799"/>
    <w:rsid w:val="79732AD2"/>
    <w:rsid w:val="79A14C57"/>
    <w:rsid w:val="7A7632E8"/>
    <w:rsid w:val="7AFA0261"/>
    <w:rsid w:val="7B325C5A"/>
    <w:rsid w:val="7B5A62E7"/>
    <w:rsid w:val="7BDE5153"/>
    <w:rsid w:val="7D11554A"/>
    <w:rsid w:val="7EDA57F1"/>
    <w:rsid w:val="7F7D7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rPr>
      <w:rFonts w:ascii="Calibri" w:hAnsi="Calibri" w:eastAsia="宋体"/>
      <w:sz w:val="30"/>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90"/>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FollowedHyperlink"/>
    <w:basedOn w:val="31"/>
    <w:semiHidden/>
    <w:unhideWhenUsed/>
    <w:uiPriority w:val="99"/>
    <w:rPr>
      <w:color w:val="333333"/>
      <w:u w:val="none"/>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3"/>
    <w:qFormat/>
    <w:uiPriority w:val="0"/>
    <w:rPr>
      <w:b/>
      <w:bCs/>
      <w:kern w:val="44"/>
      <w:sz w:val="44"/>
      <w:szCs w:val="44"/>
    </w:rPr>
  </w:style>
  <w:style w:type="character" w:customStyle="1" w:styleId="39">
    <w:name w:val="标题 2 Char"/>
    <w:link w:val="4"/>
    <w:qFormat/>
    <w:uiPriority w:val="0"/>
    <w:rPr>
      <w:rFonts w:ascii="Arial" w:hAnsi="Arial" w:eastAsia="黑体"/>
      <w:b/>
      <w:bCs/>
      <w:kern w:val="2"/>
      <w:sz w:val="32"/>
      <w:szCs w:val="32"/>
    </w:rPr>
  </w:style>
  <w:style w:type="character" w:customStyle="1" w:styleId="40">
    <w:name w:val="标题 3 Char"/>
    <w:link w:val="5"/>
    <w:qFormat/>
    <w:uiPriority w:val="0"/>
    <w:rPr>
      <w:b/>
      <w:bCs/>
      <w:kern w:val="2"/>
      <w:sz w:val="32"/>
      <w:szCs w:val="32"/>
    </w:rPr>
  </w:style>
  <w:style w:type="character" w:customStyle="1" w:styleId="41">
    <w:name w:val="标题 4 Char"/>
    <w:link w:val="6"/>
    <w:qFormat/>
    <w:uiPriority w:val="0"/>
    <w:rPr>
      <w:rFonts w:ascii="Arial" w:hAnsi="Arial" w:eastAsia="黑体"/>
      <w:b/>
      <w:bCs/>
      <w:kern w:val="2"/>
      <w:sz w:val="28"/>
      <w:szCs w:val="28"/>
    </w:rPr>
  </w:style>
  <w:style w:type="character" w:customStyle="1" w:styleId="42">
    <w:name w:val="标题 5 Char"/>
    <w:link w:val="7"/>
    <w:qFormat/>
    <w:uiPriority w:val="0"/>
    <w:rPr>
      <w:b/>
      <w:bCs/>
      <w:kern w:val="2"/>
      <w:sz w:val="28"/>
      <w:szCs w:val="28"/>
    </w:rPr>
  </w:style>
  <w:style w:type="character" w:customStyle="1" w:styleId="43">
    <w:name w:val="标题 6 Char"/>
    <w:link w:val="8"/>
    <w:qFormat/>
    <w:uiPriority w:val="0"/>
    <w:rPr>
      <w:rFonts w:ascii="Arial" w:hAnsi="Arial" w:eastAsia="黑体"/>
      <w:b/>
      <w:bCs/>
      <w:kern w:val="2"/>
      <w:sz w:val="24"/>
      <w:szCs w:val="24"/>
    </w:rPr>
  </w:style>
  <w:style w:type="character" w:customStyle="1" w:styleId="44">
    <w:name w:val="标题 7 Char"/>
    <w:link w:val="9"/>
    <w:qFormat/>
    <w:uiPriority w:val="0"/>
    <w:rPr>
      <w:b/>
      <w:bCs/>
      <w:kern w:val="2"/>
      <w:sz w:val="24"/>
      <w:szCs w:val="24"/>
    </w:rPr>
  </w:style>
  <w:style w:type="character" w:customStyle="1" w:styleId="45">
    <w:name w:val="标题 8 Char"/>
    <w:link w:val="10"/>
    <w:qFormat/>
    <w:uiPriority w:val="0"/>
    <w:rPr>
      <w:rFonts w:ascii="Arial" w:hAnsi="Arial" w:eastAsia="黑体"/>
      <w:kern w:val="2"/>
      <w:sz w:val="24"/>
      <w:szCs w:val="24"/>
    </w:rPr>
  </w:style>
  <w:style w:type="character" w:customStyle="1" w:styleId="46">
    <w:name w:val="标题 9 Char"/>
    <w:link w:val="11"/>
    <w:qFormat/>
    <w:uiPriority w:val="0"/>
    <w:rPr>
      <w:rFonts w:ascii="Arial" w:hAnsi="Arial" w:eastAsia="黑体"/>
      <w:kern w:val="2"/>
      <w:sz w:val="21"/>
      <w:szCs w:val="21"/>
    </w:rPr>
  </w:style>
  <w:style w:type="character" w:customStyle="1" w:styleId="47">
    <w:name w:val="页眉 Char"/>
    <w:link w:val="19"/>
    <w:qFormat/>
    <w:uiPriority w:val="99"/>
    <w:rPr>
      <w:kern w:val="2"/>
      <w:sz w:val="18"/>
      <w:szCs w:val="18"/>
    </w:rPr>
  </w:style>
  <w:style w:type="character" w:customStyle="1" w:styleId="48">
    <w:name w:val="页脚 Char"/>
    <w:link w:val="18"/>
    <w:qFormat/>
    <w:uiPriority w:val="99"/>
    <w:rPr>
      <w:rFonts w:ascii="宋体"/>
      <w:kern w:val="2"/>
      <w:sz w:val="18"/>
      <w:szCs w:val="18"/>
    </w:rPr>
  </w:style>
  <w:style w:type="character" w:customStyle="1" w:styleId="49">
    <w:name w:val="批注框文本 Char"/>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kern w:val="2"/>
      <w:sz w:val="21"/>
      <w:szCs w:val="21"/>
    </w:rPr>
  </w:style>
  <w:style w:type="character" w:customStyle="1" w:styleId="52">
    <w:name w:val="标题 Char"/>
    <w:link w:val="28"/>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ind w:left="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Char"/>
    <w:link w:val="14"/>
    <w:qFormat/>
    <w:uiPriority w:val="99"/>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Char"/>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ind w:left="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5">
    <w:name w:val="一级条标题"/>
    <w:basedOn w:val="1"/>
    <w:next w:val="234"/>
    <w:qFormat/>
    <w:uiPriority w:val="0"/>
    <w:pPr>
      <w:widowControl/>
      <w:adjustRightInd/>
      <w:spacing w:beforeLines="50" w:afterLines="50" w:line="240" w:lineRule="auto"/>
      <w:jc w:val="left"/>
      <w:outlineLvl w:val="2"/>
    </w:pPr>
    <w:rPr>
      <w:rFonts w:ascii="黑体" w:hAnsi="Times New Roman" w:eastAsia="黑体"/>
      <w:kern w:val="0"/>
    </w:rPr>
  </w:style>
  <w:style w:type="paragraph" w:customStyle="1" w:styleId="236">
    <w:name w:val="二级条标题"/>
    <w:basedOn w:val="235"/>
    <w:next w:val="234"/>
    <w:link w:val="246"/>
    <w:qFormat/>
    <w:uiPriority w:val="0"/>
    <w:pPr>
      <w:outlineLvl w:val="3"/>
    </w:pPr>
  </w:style>
  <w:style w:type="paragraph" w:customStyle="1" w:styleId="237">
    <w:name w:val="三级条标题"/>
    <w:basedOn w:val="236"/>
    <w:next w:val="234"/>
    <w:qFormat/>
    <w:uiPriority w:val="0"/>
    <w:pPr>
      <w:outlineLvl w:val="4"/>
    </w:pPr>
  </w:style>
  <w:style w:type="paragraph" w:customStyle="1" w:styleId="238">
    <w:name w:val="三级无"/>
    <w:basedOn w:val="237"/>
    <w:qFormat/>
    <w:uiPriority w:val="0"/>
    <w:pPr>
      <w:spacing w:beforeLines="0" w:afterLines="0"/>
    </w:pPr>
    <w:rPr>
      <w:rFonts w:ascii="宋体" w:eastAsia="宋体"/>
    </w:rPr>
  </w:style>
  <w:style w:type="paragraph" w:customStyle="1" w:styleId="239">
    <w:name w:val="字母编号列项（一级）"/>
    <w:basedOn w:val="1"/>
    <w:qFormat/>
    <w:uiPriority w:val="0"/>
    <w:pPr>
      <w:widowControl/>
      <w:adjustRightInd/>
      <w:spacing w:before="100" w:beforeAutospacing="1" w:after="100" w:afterAutospacing="1" w:line="240" w:lineRule="auto"/>
      <w:ind w:left="839" w:hanging="419"/>
    </w:pPr>
    <w:rPr>
      <w:rFonts w:ascii="宋体" w:hAnsi="Times New Roman"/>
      <w:kern w:val="0"/>
    </w:rPr>
  </w:style>
  <w:style w:type="paragraph" w:customStyle="1" w:styleId="240">
    <w:name w:val="章标题"/>
    <w:basedOn w:val="1"/>
    <w:next w:val="234"/>
    <w:qFormat/>
    <w:uiPriority w:val="0"/>
    <w:pPr>
      <w:widowControl/>
      <w:adjustRightInd/>
      <w:spacing w:beforeLines="100" w:afterLines="100" w:line="240" w:lineRule="auto"/>
      <w:outlineLvl w:val="1"/>
    </w:pPr>
    <w:rPr>
      <w:rFonts w:ascii="黑体" w:hAnsi="Times New Roman" w:eastAsia="黑体"/>
      <w:kern w:val="0"/>
    </w:rPr>
  </w:style>
  <w:style w:type="paragraph" w:customStyle="1" w:styleId="241">
    <w:name w:val="二级无"/>
    <w:basedOn w:val="236"/>
    <w:qFormat/>
    <w:uiPriority w:val="0"/>
    <w:pPr>
      <w:spacing w:beforeLines="0" w:afterLines="0"/>
    </w:pPr>
    <w:rPr>
      <w:rFonts w:ascii="宋体" w:eastAsia="宋体"/>
    </w:rPr>
  </w:style>
  <w:style w:type="paragraph" w:customStyle="1" w:styleId="242">
    <w:name w:val="四级条标题"/>
    <w:basedOn w:val="237"/>
    <w:next w:val="234"/>
    <w:qFormat/>
    <w:uiPriority w:val="0"/>
    <w:pPr>
      <w:outlineLvl w:val="5"/>
    </w:pPr>
  </w:style>
  <w:style w:type="paragraph" w:customStyle="1" w:styleId="243">
    <w:name w:val="正文表标题"/>
    <w:basedOn w:val="1"/>
    <w:next w:val="234"/>
    <w:qFormat/>
    <w:uiPriority w:val="0"/>
    <w:pPr>
      <w:widowControl/>
      <w:adjustRightInd/>
      <w:spacing w:beforeLines="50" w:afterLines="50" w:line="240" w:lineRule="auto"/>
      <w:jc w:val="center"/>
    </w:pPr>
    <w:rPr>
      <w:rFonts w:ascii="黑体" w:hAnsi="Times New Roman" w:eastAsia="黑体"/>
      <w:kern w:val="0"/>
    </w:rPr>
  </w:style>
  <w:style w:type="character" w:customStyle="1" w:styleId="244">
    <w:name w:val="NormalCharacter"/>
    <w:link w:val="245"/>
    <w:semiHidden/>
    <w:qFormat/>
    <w:uiPriority w:val="0"/>
    <w:rPr>
      <w:rFonts w:ascii="Verdana" w:hAnsi="Verdana"/>
      <w:kern w:val="0"/>
      <w:sz w:val="20"/>
      <w:szCs w:val="20"/>
      <w:lang w:eastAsia="en-US"/>
    </w:rPr>
  </w:style>
  <w:style w:type="paragraph" w:customStyle="1" w:styleId="245">
    <w:name w:val="UserStyle_0"/>
    <w:basedOn w:val="1"/>
    <w:link w:val="244"/>
    <w:qFormat/>
    <w:uiPriority w:val="0"/>
    <w:pPr>
      <w:spacing w:after="160" w:line="240" w:lineRule="exact"/>
      <w:jc w:val="left"/>
    </w:pPr>
    <w:rPr>
      <w:rFonts w:ascii="Verdana" w:hAnsi="Verdana"/>
      <w:kern w:val="0"/>
      <w:sz w:val="20"/>
      <w:szCs w:val="20"/>
      <w:lang w:eastAsia="en-US"/>
    </w:rPr>
  </w:style>
  <w:style w:type="character" w:customStyle="1" w:styleId="246">
    <w:name w:val="二级条标题 Char"/>
    <w:link w:val="236"/>
    <w:qFormat/>
    <w:uiPriority w:val="0"/>
  </w:style>
  <w:style w:type="character" w:customStyle="1" w:styleId="247">
    <w:name w:val="bsharetext"/>
    <w:basedOn w:val="31"/>
    <w:uiPriority w:val="0"/>
  </w:style>
  <w:style w:type="character" w:customStyle="1" w:styleId="248">
    <w:name w:val="bzmc"/>
    <w:basedOn w:val="31"/>
    <w:uiPriority w:val="0"/>
    <w:rPr>
      <w:bdr w:val="none" w:color="auto" w:sz="0" w:space="0"/>
    </w:rPr>
  </w:style>
  <w:style w:type="character" w:customStyle="1" w:styleId="249">
    <w:name w:val="bzmc1"/>
    <w:basedOn w:val="31"/>
    <w:uiPriority w:val="0"/>
  </w:style>
  <w:style w:type="character" w:customStyle="1" w:styleId="250">
    <w:name w:val="bzmc2"/>
    <w:basedOn w:val="31"/>
    <w:uiPriority w:val="0"/>
    <w:rPr>
      <w:bdr w:val="none" w:color="auto" w:sz="0" w:space="0"/>
    </w:rPr>
  </w:style>
  <w:style w:type="character" w:customStyle="1" w:styleId="251">
    <w:name w:val="f_r5"/>
    <w:basedOn w:val="31"/>
    <w:uiPriority w:val="0"/>
  </w:style>
  <w:style w:type="character" w:customStyle="1" w:styleId="252">
    <w:name w:val="bzrq"/>
    <w:basedOn w:val="31"/>
    <w:uiPriority w:val="0"/>
  </w:style>
  <w:style w:type="character" w:customStyle="1" w:styleId="253">
    <w:name w:val="thisit"/>
    <w:basedOn w:val="31"/>
    <w:uiPriority w:val="0"/>
    <w:rPr>
      <w:bdr w:val="none" w:color="auto" w:sz="0" w:space="0"/>
    </w:rPr>
  </w:style>
  <w:style w:type="character" w:customStyle="1" w:styleId="254">
    <w:name w:val="sysj"/>
    <w:basedOn w:val="31"/>
    <w:uiPriority w:val="0"/>
    <w:rPr>
      <w:bdr w:val="none" w:color="auto" w:sz="0" w:space="0"/>
    </w:rPr>
  </w:style>
  <w:style w:type="character" w:customStyle="1" w:styleId="255">
    <w:name w:val="f_r6"/>
    <w:basedOn w:val="31"/>
    <w:uiPriority w:val="0"/>
  </w:style>
  <w:style w:type="character" w:customStyle="1" w:styleId="256">
    <w:name w:val="f_r"/>
    <w:basedOn w:val="31"/>
    <w:uiPriority w:val="0"/>
  </w:style>
  <w:style w:type="character" w:customStyle="1" w:styleId="257">
    <w:name w:val="bzrq2"/>
    <w:basedOn w:val="31"/>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0" Type="http://schemas.openxmlformats.org/officeDocument/2006/relationships/glossaryDocument" Target="glossary/document.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0.jpeg"/><Relationship Id="rId44" Type="http://schemas.openxmlformats.org/officeDocument/2006/relationships/image" Target="media/image9.png"/><Relationship Id="rId43" Type="http://schemas.openxmlformats.org/officeDocument/2006/relationships/image" Target="media/image8.jpeg"/><Relationship Id="rId42" Type="http://schemas.openxmlformats.org/officeDocument/2006/relationships/image" Target="media/image7.jpeg"/><Relationship Id="rId41" Type="http://schemas.openxmlformats.org/officeDocument/2006/relationships/image" Target="media/image6.jpeg"/><Relationship Id="rId40" Type="http://schemas.openxmlformats.org/officeDocument/2006/relationships/image" Target="media/image5.jpeg"/><Relationship Id="rId4" Type="http://schemas.openxmlformats.org/officeDocument/2006/relationships/endnotes" Target="endnotes.xml"/><Relationship Id="rId39" Type="http://schemas.openxmlformats.org/officeDocument/2006/relationships/image" Target="media/image4.jpeg"/><Relationship Id="rId38" Type="http://schemas.openxmlformats.org/officeDocument/2006/relationships/image" Target="media/image3.jpeg"/><Relationship Id="rId37" Type="http://schemas.openxmlformats.org/officeDocument/2006/relationships/image" Target="media/image2.jpeg"/><Relationship Id="rId36" Type="http://schemas.openxmlformats.org/officeDocument/2006/relationships/image" Target="media/image1.tiff"/><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2653DFB3BA44A7FAD16789F4F020CE3"/>
        <w:style w:val=""/>
        <w:category>
          <w:name w:val="常规"/>
          <w:gallery w:val="placeholder"/>
        </w:category>
        <w:types>
          <w:type w:val="bbPlcHdr"/>
        </w:types>
        <w:behaviors>
          <w:behavior w:val="content"/>
        </w:behaviors>
        <w:description w:val=""/>
        <w:guid w:val="{5D3A53D6-8F8D-4CC4-89D2-E5468B0EC3FB}"/>
      </w:docPartPr>
      <w:docPartBody>
        <w:p>
          <w:pPr>
            <w:pStyle w:val="5"/>
          </w:pPr>
          <w:r>
            <w:rPr>
              <w:rStyle w:val="4"/>
              <w:rFonts w:hint="eastAsia"/>
            </w:rPr>
            <w:t>单击或点击此处输入文字。</w:t>
          </w:r>
        </w:p>
      </w:docPartBody>
    </w:docPart>
    <w:docPart>
      <w:docPartPr>
        <w:name w:val="39A696B0201E4E1C86B4EA266B181344"/>
        <w:style w:val=""/>
        <w:category>
          <w:name w:val="常规"/>
          <w:gallery w:val="placeholder"/>
        </w:category>
        <w:types>
          <w:type w:val="bbPlcHdr"/>
        </w:types>
        <w:behaviors>
          <w:behavior w:val="content"/>
        </w:behaviors>
        <w:description w:val=""/>
        <w:guid w:val="{C8036001-B895-4CB3-BC4A-DA4F1325F834}"/>
      </w:docPartPr>
      <w:docPartBody>
        <w:p>
          <w:pPr>
            <w:pStyle w:val="6"/>
          </w:pPr>
          <w:r>
            <w:rPr>
              <w:rStyle w:val="4"/>
              <w:rFonts w:hint="eastAsia"/>
            </w:rPr>
            <w:t>选择一项。</w:t>
          </w:r>
        </w:p>
      </w:docPartBody>
    </w:docPart>
    <w:docPart>
      <w:docPartPr>
        <w:name w:val="C15D062F26A04FADB676165691C72FEC"/>
        <w:style w:val=""/>
        <w:category>
          <w:name w:val="常规"/>
          <w:gallery w:val="placeholder"/>
        </w:category>
        <w:types>
          <w:type w:val="bbPlcHdr"/>
        </w:types>
        <w:behaviors>
          <w:behavior w:val="content"/>
        </w:behaviors>
        <w:description w:val=""/>
        <w:guid w:val="{6BBC5B43-E9BE-4756-BF45-3A2AC8C1F0E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559F"/>
    <w:rsid w:val="000B7EB5"/>
    <w:rsid w:val="002D00AE"/>
    <w:rsid w:val="00310AE8"/>
    <w:rsid w:val="003168C6"/>
    <w:rsid w:val="00317F34"/>
    <w:rsid w:val="00365E14"/>
    <w:rsid w:val="0038795B"/>
    <w:rsid w:val="004D6603"/>
    <w:rsid w:val="0066021D"/>
    <w:rsid w:val="00673CBD"/>
    <w:rsid w:val="0071393B"/>
    <w:rsid w:val="00713B8A"/>
    <w:rsid w:val="007A6DA5"/>
    <w:rsid w:val="008145C8"/>
    <w:rsid w:val="0089559F"/>
    <w:rsid w:val="009879DD"/>
    <w:rsid w:val="00A31676"/>
    <w:rsid w:val="00A37319"/>
    <w:rsid w:val="00A95261"/>
    <w:rsid w:val="00CA031A"/>
    <w:rsid w:val="00F722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2653DFB3BA44A7FAD16789F4F020C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9A696B0201E4E1C86B4EA266B1813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15D062F26A04FADB676165691C72FE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1B2F7-C539-4005-A1B4-109FB2925A2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4870</Words>
  <Characters>5553</Characters>
  <Lines>60</Lines>
  <Paragraphs>17</Paragraphs>
  <TotalTime>5</TotalTime>
  <ScaleCrop>false</ScaleCrop>
  <LinksUpToDate>false</LinksUpToDate>
  <CharactersWithSpaces>6461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2022-08-03T06:08:00Z</dcterms:created>
  <dc:creator>Windows User</dc:creator>
  <cp:lastModifiedBy>风过无痕</cp:lastModifiedBy>
  <cp:lastPrinted>2020-08-30T10:00:00Z</cp:lastPrinted>
  <dcterms:modified xsi:type="dcterms:W3CDTF">2023-04-02T13:41:03Z</dcterms:modified>
  <dc:title>地方标准</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2052-11.1.0.13703</vt:lpwstr>
  </property>
  <property fmtid="{D5CDD505-2E9C-101B-9397-08002B2CF9AE}" pid="16" name="ICV">
    <vt:lpwstr>FB37AD4E5AF54B0A8AFCD1CC4E9507A2</vt:lpwstr>
  </property>
</Properties>
</file>