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“揭榜挂帅”项目需求表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</w:rPr>
      </w:pPr>
    </w:p>
    <w:tbl>
      <w:tblPr>
        <w:tblStyle w:val="3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899"/>
        <w:gridCol w:w="1390"/>
        <w:gridCol w:w="145"/>
        <w:gridCol w:w="1565"/>
        <w:gridCol w:w="551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914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auto"/>
                <w:sz w:val="32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32"/>
              </w:rPr>
              <w:t>一、需求方基本情况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单位名称（公章）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914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32"/>
              </w:rPr>
              <w:t>二、项目信息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行业领域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技术方向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需求类别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○技术攻关类   ○成果转化类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3" w:hRule="atLeast"/>
          <w:jc w:val="center"/>
        </w:trPr>
        <w:tc>
          <w:tcPr>
            <w:tcW w:w="891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需求背景、国内外相关情况介绍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限500字）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6" w:hRule="atLeast"/>
          <w:jc w:val="center"/>
        </w:trPr>
        <w:tc>
          <w:tcPr>
            <w:tcW w:w="891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需求内容描述</w:t>
            </w:r>
            <w:r>
              <w:rPr>
                <w:rFonts w:hint="eastAsia"/>
                <w:color w:val="auto"/>
              </w:rPr>
              <w:t>（项目研究主要内容</w:t>
            </w:r>
            <w:r>
              <w:rPr>
                <w:rFonts w:hint="eastAsia"/>
                <w:color w:val="auto"/>
                <w:lang w:eastAsia="zh-CN"/>
              </w:rPr>
              <w:t>或</w:t>
            </w:r>
            <w:r>
              <w:rPr>
                <w:rFonts w:hint="eastAsia"/>
                <w:color w:val="auto"/>
              </w:rPr>
              <w:t>成果转化条件</w:t>
            </w:r>
            <w:r>
              <w:rPr>
                <w:rFonts w:hint="eastAsia"/>
                <w:color w:val="auto"/>
                <w:lang w:eastAsia="zh-CN"/>
              </w:rPr>
              <w:t>等</w:t>
            </w:r>
            <w:r>
              <w:rPr>
                <w:rFonts w:hint="eastAsia"/>
                <w:color w:val="auto"/>
              </w:rPr>
              <w:t>，拟解决的具体技术难题</w:t>
            </w:r>
            <w:r>
              <w:rPr>
                <w:rFonts w:hint="eastAsia"/>
                <w:color w:val="auto"/>
                <w:lang w:eastAsia="zh-CN"/>
              </w:rPr>
              <w:t>或拟转化科技成果的具体情况及</w:t>
            </w:r>
            <w:r>
              <w:rPr>
                <w:rFonts w:hint="eastAsia"/>
                <w:color w:val="auto"/>
              </w:rPr>
              <w:t>推广应用</w:t>
            </w:r>
            <w:r>
              <w:rPr>
                <w:rFonts w:hint="eastAsia"/>
                <w:color w:val="auto"/>
                <w:lang w:eastAsia="zh-CN"/>
              </w:rPr>
              <w:t>场景</w:t>
            </w:r>
            <w:r>
              <w:rPr>
                <w:rFonts w:hint="eastAsia"/>
                <w:color w:val="auto"/>
              </w:rPr>
              <w:t>，要求内容具体、指向清晰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限1000字）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  <w:jc w:val="center"/>
        </w:trPr>
        <w:tc>
          <w:tcPr>
            <w:tcW w:w="891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color w:val="auto"/>
                <w:lang w:eastAsia="zh-CN"/>
              </w:rPr>
              <w:t>项目</w:t>
            </w:r>
            <w:r>
              <w:rPr>
                <w:rFonts w:hint="eastAsia"/>
                <w:b/>
                <w:color w:val="auto"/>
              </w:rPr>
              <w:t>目标描述</w:t>
            </w:r>
            <w:r>
              <w:rPr>
                <w:rFonts w:hint="eastAsia"/>
                <w:color w:val="auto"/>
              </w:rPr>
              <w:t>（项目</w:t>
            </w:r>
            <w:r>
              <w:rPr>
                <w:rFonts w:hint="eastAsia"/>
                <w:color w:val="auto"/>
                <w:lang w:eastAsia="zh-CN"/>
              </w:rPr>
              <w:t>完成</w:t>
            </w:r>
            <w:r>
              <w:rPr>
                <w:rFonts w:hint="eastAsia"/>
                <w:color w:val="auto"/>
              </w:rPr>
              <w:t>技术攻关</w:t>
            </w:r>
            <w:r>
              <w:rPr>
                <w:rFonts w:hint="eastAsia"/>
                <w:color w:val="auto"/>
                <w:lang w:eastAsia="zh-CN"/>
              </w:rPr>
              <w:t>或成果转化</w:t>
            </w:r>
            <w:r>
              <w:rPr>
                <w:rFonts w:hint="eastAsia"/>
                <w:color w:val="auto"/>
              </w:rPr>
              <w:t>后要达到的预期目标要求，</w:t>
            </w:r>
            <w:r>
              <w:rPr>
                <w:rFonts w:hint="eastAsia"/>
                <w:color w:val="auto"/>
                <w:lang w:eastAsia="zh-CN"/>
              </w:rPr>
              <w:t>技术攻关类项目要</w:t>
            </w:r>
            <w:r>
              <w:rPr>
                <w:rFonts w:hint="eastAsia"/>
                <w:color w:val="auto"/>
              </w:rPr>
              <w:t>有明确的关键核心技术，说明预期新产品、新技术、关键零部件等技术成果的参数、功能要求</w:t>
            </w:r>
            <w:r>
              <w:rPr>
                <w:rFonts w:hint="eastAsia"/>
                <w:color w:val="auto"/>
                <w:lang w:eastAsia="zh-CN"/>
              </w:rPr>
              <w:t>等，成果转化类项目要有明确的成果转化推广应用效益目标、量化的经济效益考核指标等，</w:t>
            </w:r>
            <w:r>
              <w:rPr>
                <w:rFonts w:hint="eastAsia"/>
                <w:color w:val="auto"/>
              </w:rPr>
              <w:t>限500字）</w:t>
            </w: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891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color w:val="auto"/>
              </w:rPr>
              <w:t>对揭榜方的要求</w:t>
            </w:r>
            <w:r>
              <w:rPr>
                <w:rFonts w:hint="eastAsia"/>
                <w:color w:val="auto"/>
              </w:rPr>
              <w:t>（揭榜方须具备的条件，项目产权归属、利益分配等要求。限500字）</w:t>
            </w: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完成时间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</w:p>
        </w:tc>
        <w:tc>
          <w:tcPr>
            <w:tcW w:w="22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项目投入总额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 xml:space="preserve"> 万元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zk3N2Q5OGJlYTg3ZTQ4NjhkODAzYmU2MWI1OWIifQ=="/>
  </w:docVars>
  <w:rsids>
    <w:rsidRoot w:val="371312BF"/>
    <w:rsid w:val="371312BF"/>
    <w:rsid w:val="5C2D03E9"/>
    <w:rsid w:val="7009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customStyle="1" w:styleId="5">
    <w:name w:val="Body Text First Indent 21"/>
    <w:basedOn w:val="6"/>
    <w:qFormat/>
    <w:uiPriority w:val="0"/>
    <w:pPr>
      <w:ind w:firstLine="420" w:firstLineChars="200"/>
    </w:pPr>
    <w:rPr>
      <w:rFonts w:ascii="Times New Roman" w:eastAsia="宋体"/>
    </w:rPr>
  </w:style>
  <w:style w:type="paragraph" w:customStyle="1" w:styleId="6">
    <w:name w:val="Body Text Indent1"/>
    <w:basedOn w:val="1"/>
    <w:qFormat/>
    <w:uiPriority w:val="0"/>
    <w:pPr>
      <w:spacing w:line="360" w:lineRule="auto"/>
      <w:ind w:firstLine="630"/>
    </w:pPr>
    <w:rPr>
      <w:rFonts w:ascii="楷体_GB2312" w:eastAsia="楷体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355</Characters>
  <Lines>0</Lines>
  <Paragraphs>0</Paragraphs>
  <TotalTime>0</TotalTime>
  <ScaleCrop>false</ScaleCrop>
  <LinksUpToDate>false</LinksUpToDate>
  <CharactersWithSpaces>372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2023-01-20T02:12:00Z</dcterms:created>
  <dc:creator>陈婉宁</dc:creator>
  <cp:lastModifiedBy>陈婉宁</cp:lastModifiedBy>
  <dcterms:modified xsi:type="dcterms:W3CDTF">2023-02-02T06:45:44Z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CA037F27AF5A4A58A6D26583299D007F</vt:lpwstr>
  </property>
</Properties>
</file>