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 w:color="auto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  <w:lang w:val="en-US" w:eastAsia="zh-CN"/>
        </w:rPr>
        <w:t>大湾区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</w:rPr>
        <w:t>职场导师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  <w:lang w:val="en-US" w:eastAsia="zh-CN"/>
        </w:rPr>
        <w:t>计划学员申请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u w:val="none" w:color="auto"/>
        </w:rPr>
        <w:t>表</w:t>
      </w:r>
    </w:p>
    <w:bookmarkEnd w:id="0"/>
    <w:tbl>
      <w:tblPr>
        <w:tblStyle w:val="3"/>
        <w:tblW w:w="95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24"/>
        <w:gridCol w:w="1099"/>
        <w:gridCol w:w="1133"/>
        <w:gridCol w:w="849"/>
        <w:gridCol w:w="829"/>
        <w:gridCol w:w="1232"/>
        <w:gridCol w:w="2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姓名</w:t>
            </w:r>
          </w:p>
        </w:tc>
        <w:tc>
          <w:tcPr>
            <w:tcW w:w="1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性别</w:t>
            </w:r>
          </w:p>
        </w:tc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8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国籍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274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具有香港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永久居民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出生年月</w:t>
            </w:r>
          </w:p>
        </w:tc>
        <w:tc>
          <w:tcPr>
            <w:tcW w:w="109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毕业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就读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院校</w:t>
            </w:r>
          </w:p>
        </w:tc>
        <w:tc>
          <w:tcPr>
            <w:tcW w:w="167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学历</w:t>
            </w:r>
          </w:p>
        </w:tc>
        <w:tc>
          <w:tcPr>
            <w:tcW w:w="27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0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  <w:t>专业</w:t>
            </w:r>
          </w:p>
        </w:tc>
        <w:tc>
          <w:tcPr>
            <w:tcW w:w="2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  <w:t>证件类型</w:t>
            </w:r>
          </w:p>
        </w:tc>
        <w:tc>
          <w:tcPr>
            <w:tcW w:w="30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港澳居民来往内地通行证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港澳台居民居住证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8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 w:color="auto"/>
                <w:lang w:val="en-US" w:eastAsia="zh-CN" w:bidi="ar-SA"/>
              </w:rPr>
              <w:t>号码</w:t>
            </w:r>
          </w:p>
        </w:tc>
        <w:tc>
          <w:tcPr>
            <w:tcW w:w="3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内地九市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居住地址</w:t>
            </w:r>
          </w:p>
        </w:tc>
        <w:tc>
          <w:tcPr>
            <w:tcW w:w="39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手机号码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就业状态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none" w:color="auto"/>
                <w:lang w:val="en-US" w:eastAsia="zh-CN"/>
              </w:rPr>
              <w:t>已就业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就业地</w:t>
            </w:r>
          </w:p>
        </w:tc>
        <w:tc>
          <w:tcPr>
            <w:tcW w:w="2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就业单位</w:t>
            </w:r>
          </w:p>
        </w:tc>
        <w:tc>
          <w:tcPr>
            <w:tcW w:w="2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  <w:t>未就业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u w:val="none" w:color="auto"/>
                <w:lang w:val="en-US" w:eastAsia="zh-CN"/>
              </w:rPr>
              <w:sym w:font="Wingdings" w:char="00A8"/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意向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从事行业</w:t>
            </w:r>
          </w:p>
        </w:tc>
        <w:tc>
          <w:tcPr>
            <w:tcW w:w="6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金融业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 xml:space="preserve"> 信息传输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软件和信息技术服务业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教育业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批发和零售业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房地产业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租赁和商务服务业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科学研究和技术服务业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文化、体育和娱乐业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其它行业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意向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就业地</w:t>
            </w:r>
          </w:p>
        </w:tc>
        <w:tc>
          <w:tcPr>
            <w:tcW w:w="67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市     县（区）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市     县（区）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 xml:space="preserve">     市     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u w:val="none" w:color="auto"/>
              </w:rPr>
            </w:pPr>
          </w:p>
        </w:tc>
        <w:tc>
          <w:tcPr>
            <w:tcW w:w="7890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u w:val="none" w:color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自愿申请参与大湾区职场导师计划，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承诺此表格填写信息真实完整。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160" w:firstLineChars="28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 xml:space="preserve">承诺人（签名）：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700" w:firstLineChars="35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</w:rPr>
              <w:t>年    月     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管理机构审核意见：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80" w:type="dxa"/>
            <w:gridSpan w:val="8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u w:val="none" w:color="auto"/>
                <w:lang w:val="en-US" w:eastAsia="zh-CN"/>
              </w:rPr>
              <w:t>人力资源社会保障部门审核意见：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54ED"/>
    <w:multiLevelType w:val="singleLevel"/>
    <w:tmpl w:val="5F5454E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3309"/>
    <w:rsid w:val="18F1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before="0" w:beforeLines="0" w:beforeAutospacing="0" w:afterAutospacing="0" w:line="560" w:lineRule="exact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2022-09-13T07:34:00Z</dcterms:created>
  <dc:creator>黄维力</dc:creator>
  <cp:lastModifiedBy>黄维力</cp:lastModifiedBy>
  <dcterms:modified xsi:type="dcterms:W3CDTF">2022-09-13T07:36:04Z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