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34"/>
          <w:szCs w:val="3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34"/>
          <w:szCs w:val="34"/>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阳江市生态环境局行政处罚决定书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34"/>
          <w:szCs w:val="34"/>
        </w:rPr>
      </w:pPr>
      <w:r>
        <w:rPr>
          <w:rFonts w:hint="default" w:ascii="Times New Roman" w:hAnsi="Times New Roman" w:eastAsia="方正仿宋简体" w:cs="Times New Roman"/>
          <w:sz w:val="34"/>
          <w:szCs w:val="34"/>
        </w:rPr>
        <w:t>阳环东罚字〔202</w:t>
      </w:r>
      <w:r>
        <w:rPr>
          <w:rFonts w:hint="default" w:ascii="Times New Roman" w:hAnsi="Times New Roman" w:eastAsia="方正仿宋简体" w:cs="Times New Roman"/>
          <w:sz w:val="34"/>
          <w:szCs w:val="34"/>
          <w:lang w:val="en-US" w:eastAsia="zh-CN"/>
        </w:rPr>
        <w:t>1</w:t>
      </w:r>
      <w:r>
        <w:rPr>
          <w:rFonts w:hint="default" w:ascii="Times New Roman" w:hAnsi="Times New Roman" w:eastAsia="方正仿宋简体" w:cs="Times New Roman"/>
          <w:sz w:val="34"/>
          <w:szCs w:val="34"/>
        </w:rPr>
        <w:t>〕</w:t>
      </w:r>
      <w:r>
        <w:rPr>
          <w:rFonts w:hint="default" w:ascii="Times New Roman" w:hAnsi="Times New Roman" w:eastAsia="方正仿宋简体" w:cs="Times New Roman"/>
          <w:sz w:val="34"/>
          <w:szCs w:val="34"/>
          <w:lang w:val="en-US" w:eastAsia="zh-CN"/>
        </w:rPr>
        <w:t>11</w:t>
      </w:r>
      <w:r>
        <w:rPr>
          <w:rFonts w:hint="default" w:ascii="Times New Roman" w:hAnsi="Times New Roman" w:eastAsia="方正仿宋简体" w:cs="Times New Roman"/>
          <w:sz w:val="34"/>
          <w:szCs w:val="34"/>
        </w:rPr>
        <w:t>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34"/>
          <w:szCs w:val="34"/>
        </w:rPr>
      </w:pPr>
    </w:p>
    <w:p>
      <w:pPr>
        <w:keepNext w:val="0"/>
        <w:keepLines w:val="0"/>
        <w:pageBreakBefore w:val="0"/>
        <w:widowControl w:val="0"/>
        <w:tabs>
          <w:tab w:val="left" w:pos="7088"/>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简体" w:cs="Times New Roman"/>
          <w:sz w:val="34"/>
          <w:szCs w:val="34"/>
          <w:lang w:eastAsia="zh-CN"/>
        </w:rPr>
      </w:pPr>
      <w:r>
        <w:rPr>
          <w:rFonts w:hint="default" w:ascii="Times New Roman" w:hAnsi="Times New Roman" w:eastAsia="方正仿宋简体" w:cs="Times New Roman"/>
          <w:sz w:val="34"/>
          <w:szCs w:val="34"/>
        </w:rPr>
        <w:t>阳江市</w:t>
      </w:r>
      <w:r>
        <w:rPr>
          <w:rFonts w:hint="default" w:ascii="Times New Roman" w:hAnsi="Times New Roman" w:eastAsia="方正仿宋简体" w:cs="Times New Roman"/>
          <w:sz w:val="34"/>
          <w:szCs w:val="34"/>
          <w:lang w:eastAsia="zh-CN"/>
        </w:rPr>
        <w:t>阳东区</w:t>
      </w:r>
      <w:r>
        <w:rPr>
          <w:rFonts w:hint="default" w:ascii="Times New Roman" w:hAnsi="Times New Roman" w:eastAsia="方正仿宋简体" w:cs="Times New Roman"/>
          <w:sz w:val="34"/>
          <w:szCs w:val="34"/>
          <w:lang w:val="en-US" w:eastAsia="zh-CN"/>
        </w:rPr>
        <w:t>凯思工艺制品有限公司</w:t>
      </w:r>
      <w:r>
        <w:rPr>
          <w:rFonts w:hint="default" w:ascii="Times New Roman" w:hAnsi="Times New Roman" w:eastAsia="方正仿宋简体" w:cs="Times New Roman"/>
          <w:sz w:val="34"/>
          <w:szCs w:val="34"/>
        </w:rPr>
        <w:t>:</w:t>
      </w:r>
      <w:r>
        <w:rPr>
          <w:rFonts w:hint="default" w:ascii="Times New Roman" w:hAnsi="Times New Roman" w:eastAsia="方正仿宋简体" w:cs="Times New Roman"/>
          <w:sz w:val="34"/>
          <w:szCs w:val="34"/>
          <w:lang w:eastAsia="zh-CN"/>
        </w:rPr>
        <w:tab/>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简体" w:cs="Times New Roman"/>
          <w:kern w:val="1"/>
          <w:sz w:val="34"/>
          <w:szCs w:val="34"/>
          <w:lang w:val="en-US" w:eastAsia="zh-CN"/>
        </w:rPr>
      </w:pPr>
      <w:r>
        <w:rPr>
          <w:rFonts w:hint="default" w:ascii="Times New Roman" w:hAnsi="Times New Roman" w:eastAsia="方正仿宋简体" w:cs="Times New Roman"/>
          <w:sz w:val="34"/>
          <w:szCs w:val="34"/>
        </w:rPr>
        <w:t>统一社会信用代码：9</w:t>
      </w:r>
      <w:r>
        <w:rPr>
          <w:rFonts w:hint="default" w:ascii="Times New Roman" w:hAnsi="Times New Roman" w:eastAsia="方正仿宋简体" w:cs="Times New Roman"/>
          <w:sz w:val="34"/>
          <w:szCs w:val="34"/>
          <w:lang w:val="en-US" w:eastAsia="zh-CN"/>
        </w:rPr>
        <w:t>1441723MA5540Y84N</w:t>
      </w:r>
    </w:p>
    <w:p>
      <w:pPr>
        <w:keepNext w:val="0"/>
        <w:keepLines w:val="0"/>
        <w:pageBreakBefore w:val="0"/>
        <w:widowControl w:val="0"/>
        <w:kinsoku/>
        <w:wordWrap/>
        <w:overflowPunct/>
        <w:topLinePunct w:val="0"/>
        <w:autoSpaceDE/>
        <w:autoSpaceDN/>
        <w:bidi w:val="0"/>
        <w:adjustRightInd/>
        <w:snapToGrid/>
        <w:spacing w:line="560" w:lineRule="exact"/>
        <w:ind w:left="1700" w:hanging="1530" w:hangingChars="500"/>
        <w:textAlignment w:val="auto"/>
        <w:outlineLvl w:val="9"/>
        <w:rPr>
          <w:rFonts w:hint="default" w:ascii="Times New Roman" w:hAnsi="Times New Roman" w:eastAsia="方正仿宋简体" w:cs="Times New Roman"/>
          <w:spacing w:val="-17"/>
          <w:sz w:val="34"/>
          <w:szCs w:val="34"/>
        </w:rPr>
      </w:pPr>
      <w:r>
        <w:rPr>
          <w:rFonts w:hint="default" w:ascii="Times New Roman" w:hAnsi="Times New Roman" w:eastAsia="方正仿宋简体" w:cs="Times New Roman"/>
          <w:spacing w:val="-17"/>
          <w:sz w:val="34"/>
          <w:szCs w:val="34"/>
          <w:lang w:eastAsia="zh-CN"/>
        </w:rPr>
        <w:t>住所</w:t>
      </w:r>
      <w:r>
        <w:rPr>
          <w:rFonts w:hint="default" w:ascii="Times New Roman" w:hAnsi="Times New Roman" w:eastAsia="方正仿宋简体" w:cs="Times New Roman"/>
          <w:spacing w:val="-17"/>
          <w:sz w:val="34"/>
          <w:szCs w:val="34"/>
        </w:rPr>
        <w:t>：</w:t>
      </w:r>
      <w:r>
        <w:rPr>
          <w:rFonts w:hint="default" w:ascii="Times New Roman" w:hAnsi="Times New Roman" w:eastAsia="方正仿宋简体" w:cs="Times New Roman"/>
          <w:sz w:val="34"/>
          <w:szCs w:val="34"/>
        </w:rPr>
        <w:t>阳江市阳东区</w:t>
      </w:r>
      <w:r>
        <w:rPr>
          <w:rFonts w:hint="default" w:ascii="Times New Roman" w:hAnsi="Times New Roman" w:eastAsia="方正仿宋简体" w:cs="Times New Roman"/>
          <w:sz w:val="34"/>
          <w:szCs w:val="34"/>
          <w:lang w:eastAsia="zh-CN"/>
        </w:rPr>
        <w:t>北惯镇</w:t>
      </w:r>
      <w:r>
        <w:rPr>
          <w:rFonts w:hint="default" w:ascii="Times New Roman" w:hAnsi="Times New Roman" w:eastAsia="方正仿宋简体" w:cs="Times New Roman"/>
          <w:sz w:val="34"/>
          <w:szCs w:val="34"/>
          <w:lang w:val="en-US" w:eastAsia="zh-CN"/>
        </w:rPr>
        <w:t>那霍工业区那金七路东霍达一路北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eastAsia="zh-CN"/>
        </w:rPr>
        <w:t>法定代表人</w:t>
      </w:r>
      <w:r>
        <w:rPr>
          <w:rFonts w:hint="default" w:ascii="Times New Roman" w:hAnsi="Times New Roman" w:eastAsia="方正仿宋简体" w:cs="Times New Roman"/>
          <w:sz w:val="34"/>
          <w:szCs w:val="34"/>
        </w:rPr>
        <w:t>：</w:t>
      </w:r>
      <w:r>
        <w:rPr>
          <w:rFonts w:hint="default" w:ascii="Times New Roman" w:hAnsi="Times New Roman" w:eastAsia="方正仿宋简体" w:cs="Times New Roman"/>
          <w:sz w:val="34"/>
          <w:szCs w:val="34"/>
          <w:lang w:val="en-US" w:eastAsia="zh-CN"/>
        </w:rPr>
        <w:t>刘永红</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简体" w:cs="Times New Roman"/>
          <w:color w:val="000000"/>
          <w:kern w:val="0"/>
          <w:sz w:val="34"/>
          <w:szCs w:val="34"/>
        </w:rPr>
      </w:pPr>
      <w:r>
        <w:rPr>
          <w:rFonts w:hint="default" w:ascii="黑体" w:hAnsi="黑体" w:eastAsia="黑体" w:cs="黑体"/>
          <w:color w:val="000000"/>
          <w:sz w:val="32"/>
          <w:szCs w:val="32"/>
        </w:rPr>
        <w:t>一、调查情况及发现环境违法事实、证据和陈述申辩（听证）及采纳情况</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kern w:val="0"/>
          <w:sz w:val="34"/>
          <w:szCs w:val="34"/>
        </w:rPr>
        <w:t>我局执法人员于</w:t>
      </w:r>
      <w:r>
        <w:rPr>
          <w:rFonts w:hint="default" w:ascii="Times New Roman" w:hAnsi="Times New Roman" w:eastAsia="方正仿宋简体" w:cs="Times New Roman"/>
          <w:sz w:val="34"/>
          <w:szCs w:val="34"/>
        </w:rPr>
        <w:t>20</w:t>
      </w:r>
      <w:r>
        <w:rPr>
          <w:rFonts w:hint="default" w:ascii="Times New Roman" w:hAnsi="Times New Roman" w:eastAsia="方正仿宋简体" w:cs="Times New Roman"/>
          <w:sz w:val="34"/>
          <w:szCs w:val="34"/>
          <w:lang w:val="en-US" w:eastAsia="zh-CN"/>
        </w:rPr>
        <w:t>21</w:t>
      </w:r>
      <w:r>
        <w:rPr>
          <w:rFonts w:hint="default" w:ascii="Times New Roman" w:hAnsi="Times New Roman" w:eastAsia="方正仿宋简体" w:cs="Times New Roman"/>
          <w:sz w:val="34"/>
          <w:szCs w:val="34"/>
        </w:rPr>
        <w:t>年</w:t>
      </w:r>
      <w:r>
        <w:rPr>
          <w:rFonts w:hint="default" w:ascii="Times New Roman" w:hAnsi="Times New Roman" w:eastAsia="方正仿宋简体" w:cs="Times New Roman"/>
          <w:sz w:val="34"/>
          <w:szCs w:val="34"/>
          <w:lang w:val="en-US" w:eastAsia="zh-CN"/>
        </w:rPr>
        <w:t>7</w:t>
      </w:r>
      <w:r>
        <w:rPr>
          <w:rFonts w:hint="default" w:ascii="Times New Roman" w:hAnsi="Times New Roman" w:eastAsia="方正仿宋简体" w:cs="Times New Roman"/>
          <w:sz w:val="34"/>
          <w:szCs w:val="34"/>
        </w:rPr>
        <w:t>月</w:t>
      </w:r>
      <w:r>
        <w:rPr>
          <w:rFonts w:hint="default" w:ascii="Times New Roman" w:hAnsi="Times New Roman" w:eastAsia="方正仿宋简体" w:cs="Times New Roman"/>
          <w:sz w:val="34"/>
          <w:szCs w:val="34"/>
          <w:lang w:val="en-US" w:eastAsia="zh-CN"/>
        </w:rPr>
        <w:t>24</w:t>
      </w:r>
      <w:r>
        <w:rPr>
          <w:rFonts w:hint="default" w:ascii="Times New Roman" w:hAnsi="Times New Roman" w:eastAsia="方正仿宋简体" w:cs="Times New Roman"/>
          <w:sz w:val="34"/>
          <w:szCs w:val="34"/>
        </w:rPr>
        <w:t>日</w:t>
      </w:r>
      <w:r>
        <w:rPr>
          <w:rFonts w:hint="default" w:ascii="Times New Roman" w:hAnsi="Times New Roman" w:eastAsia="方正仿宋简体" w:cs="Times New Roman"/>
          <w:kern w:val="0"/>
          <w:sz w:val="34"/>
          <w:szCs w:val="34"/>
        </w:rPr>
        <w:t>对</w:t>
      </w:r>
      <w:r>
        <w:rPr>
          <w:rFonts w:hint="default" w:ascii="Times New Roman" w:hAnsi="Times New Roman" w:eastAsia="方正仿宋简体" w:cs="Times New Roman"/>
          <w:sz w:val="34"/>
          <w:szCs w:val="34"/>
        </w:rPr>
        <w:t>阳江市阳东区</w:t>
      </w:r>
      <w:r>
        <w:rPr>
          <w:rFonts w:hint="default" w:ascii="Times New Roman" w:hAnsi="Times New Roman" w:eastAsia="方正仿宋简体" w:cs="Times New Roman"/>
          <w:sz w:val="34"/>
          <w:szCs w:val="34"/>
          <w:lang w:eastAsia="zh-CN"/>
        </w:rPr>
        <w:t>北惯镇</w:t>
      </w:r>
      <w:r>
        <w:rPr>
          <w:rFonts w:hint="default" w:ascii="Times New Roman" w:hAnsi="Times New Roman" w:eastAsia="方正仿宋简体" w:cs="Times New Roman"/>
          <w:sz w:val="34"/>
          <w:szCs w:val="34"/>
          <w:lang w:val="en-US" w:eastAsia="zh-CN"/>
        </w:rPr>
        <w:t>那霍工业区那金七路东霍达一路北</w:t>
      </w:r>
      <w:r>
        <w:rPr>
          <w:rFonts w:hint="default" w:ascii="Times New Roman" w:hAnsi="Times New Roman" w:eastAsia="方正仿宋简体" w:cs="Times New Roman"/>
          <w:kern w:val="0"/>
          <w:sz w:val="34"/>
          <w:szCs w:val="34"/>
        </w:rPr>
        <w:t>的</w:t>
      </w:r>
      <w:r>
        <w:rPr>
          <w:rFonts w:hint="default" w:ascii="Times New Roman" w:hAnsi="Times New Roman" w:eastAsia="方正仿宋简体" w:cs="Times New Roman"/>
          <w:sz w:val="34"/>
          <w:szCs w:val="34"/>
        </w:rPr>
        <w:t>阳江市</w:t>
      </w:r>
      <w:r>
        <w:rPr>
          <w:rFonts w:hint="default" w:ascii="Times New Roman" w:hAnsi="Times New Roman" w:eastAsia="方正仿宋简体" w:cs="Times New Roman"/>
          <w:sz w:val="34"/>
          <w:szCs w:val="34"/>
          <w:lang w:eastAsia="zh-CN"/>
        </w:rPr>
        <w:t>阳东区</w:t>
      </w:r>
      <w:r>
        <w:rPr>
          <w:rFonts w:hint="default" w:ascii="Times New Roman" w:hAnsi="Times New Roman" w:eastAsia="方正仿宋简体" w:cs="Times New Roman"/>
          <w:sz w:val="34"/>
          <w:szCs w:val="34"/>
          <w:lang w:val="en-US" w:eastAsia="zh-CN"/>
        </w:rPr>
        <w:t>凯思工艺制品有限公司</w:t>
      </w:r>
      <w:r>
        <w:rPr>
          <w:rFonts w:hint="default" w:ascii="Times New Roman" w:hAnsi="Times New Roman" w:eastAsia="方正仿宋简体" w:cs="Times New Roman"/>
          <w:kern w:val="0"/>
          <w:sz w:val="34"/>
          <w:szCs w:val="34"/>
        </w:rPr>
        <w:t>（以下简称“你</w:t>
      </w:r>
      <w:r>
        <w:rPr>
          <w:rFonts w:hint="default" w:ascii="Times New Roman" w:hAnsi="Times New Roman" w:eastAsia="方正仿宋简体" w:cs="Times New Roman"/>
          <w:sz w:val="34"/>
          <w:szCs w:val="34"/>
          <w:lang w:val="en-US" w:eastAsia="zh-CN"/>
        </w:rPr>
        <w:t>公司</w:t>
      </w:r>
      <w:r>
        <w:rPr>
          <w:rFonts w:hint="default" w:ascii="Times New Roman" w:hAnsi="Times New Roman" w:eastAsia="方正仿宋简体" w:cs="Times New Roman"/>
          <w:kern w:val="0"/>
          <w:sz w:val="34"/>
          <w:szCs w:val="34"/>
        </w:rPr>
        <w:t>”）进行了现场检查：</w:t>
      </w:r>
      <w:r>
        <w:rPr>
          <w:rFonts w:hint="default" w:ascii="Times New Roman" w:hAnsi="Times New Roman" w:eastAsia="方正仿宋简体" w:cs="Times New Roman"/>
          <w:kern w:val="0"/>
          <w:sz w:val="34"/>
          <w:szCs w:val="34"/>
          <w:lang w:eastAsia="zh-CN"/>
        </w:rPr>
        <w:t>你</w:t>
      </w:r>
      <w:r>
        <w:rPr>
          <w:rFonts w:hint="default" w:ascii="Times New Roman" w:hAnsi="Times New Roman" w:eastAsia="方正仿宋简体" w:cs="Times New Roman"/>
          <w:sz w:val="34"/>
          <w:szCs w:val="34"/>
          <w:lang w:val="en-US" w:eastAsia="zh-CN"/>
        </w:rPr>
        <w:t>公司</w:t>
      </w:r>
      <w:r>
        <w:rPr>
          <w:rFonts w:hint="default" w:ascii="Times New Roman" w:hAnsi="Times New Roman" w:eastAsia="方正仿宋简体" w:cs="Times New Roman"/>
          <w:sz w:val="34"/>
          <w:szCs w:val="34"/>
        </w:rPr>
        <w:t>建设的</w:t>
      </w:r>
      <w:r>
        <w:rPr>
          <w:rFonts w:hint="default" w:ascii="Times New Roman" w:hAnsi="Times New Roman" w:eastAsia="方正仿宋简体" w:cs="Times New Roman"/>
          <w:sz w:val="34"/>
          <w:szCs w:val="34"/>
          <w:lang w:eastAsia="zh-CN"/>
        </w:rPr>
        <w:t>铸</w:t>
      </w:r>
      <w:r>
        <w:rPr>
          <w:rFonts w:hint="default" w:ascii="Times New Roman" w:hAnsi="Times New Roman" w:eastAsia="方正仿宋简体" w:cs="Times New Roman"/>
          <w:sz w:val="34"/>
          <w:szCs w:val="34"/>
          <w:lang w:val="en-US" w:eastAsia="zh-CN"/>
        </w:rPr>
        <w:t>造</w:t>
      </w:r>
      <w:r>
        <w:rPr>
          <w:rFonts w:hint="default" w:ascii="Times New Roman" w:hAnsi="Times New Roman" w:eastAsia="方正仿宋简体" w:cs="Times New Roman"/>
          <w:sz w:val="34"/>
          <w:szCs w:val="34"/>
          <w:lang w:eastAsia="zh-CN"/>
        </w:rPr>
        <w:t>生产</w:t>
      </w:r>
      <w:r>
        <w:rPr>
          <w:rFonts w:hint="default" w:ascii="Times New Roman" w:hAnsi="Times New Roman" w:eastAsia="方正仿宋简体" w:cs="Times New Roman"/>
          <w:sz w:val="34"/>
          <w:szCs w:val="34"/>
        </w:rPr>
        <w:t>项目，参照《建设项目环境影响评价分类管理名录》的划分，该项目环评类别为报告表</w:t>
      </w:r>
      <w:r>
        <w:rPr>
          <w:rFonts w:hint="default" w:ascii="Times New Roman" w:hAnsi="Times New Roman" w:eastAsia="方正仿宋简体" w:cs="Times New Roman"/>
          <w:sz w:val="34"/>
          <w:szCs w:val="34"/>
          <w:lang w:eastAsia="zh-CN"/>
        </w:rPr>
        <w:t>，</w:t>
      </w:r>
      <w:r>
        <w:rPr>
          <w:rFonts w:hint="default" w:ascii="Times New Roman" w:hAnsi="Times New Roman" w:eastAsia="方正仿宋简体" w:cs="Times New Roman"/>
          <w:sz w:val="34"/>
          <w:szCs w:val="34"/>
        </w:rPr>
        <w:t>项目</w:t>
      </w:r>
      <w:r>
        <w:rPr>
          <w:rFonts w:hint="default" w:ascii="Times New Roman" w:hAnsi="Times New Roman" w:eastAsia="方正仿宋简体" w:cs="Times New Roman"/>
          <w:sz w:val="34"/>
          <w:szCs w:val="34"/>
          <w:lang w:eastAsia="zh-CN"/>
        </w:rPr>
        <w:t>于</w:t>
      </w:r>
      <w:r>
        <w:rPr>
          <w:rFonts w:hint="default" w:ascii="Times New Roman" w:hAnsi="Times New Roman" w:eastAsia="方正仿宋简体" w:cs="Times New Roman"/>
          <w:sz w:val="34"/>
          <w:szCs w:val="34"/>
          <w:lang w:val="en-US" w:eastAsia="zh-CN"/>
        </w:rPr>
        <w:t>2020年7月租厂开工建设，2020年11月建成，</w:t>
      </w:r>
      <w:r>
        <w:rPr>
          <w:rFonts w:hint="default" w:ascii="Times New Roman" w:hAnsi="Times New Roman" w:eastAsia="方正仿宋简体" w:cs="Times New Roman"/>
          <w:sz w:val="34"/>
          <w:szCs w:val="34"/>
        </w:rPr>
        <w:t>总投资金额</w:t>
      </w:r>
      <w:r>
        <w:rPr>
          <w:rFonts w:hint="default" w:ascii="Times New Roman" w:hAnsi="Times New Roman" w:eastAsia="方正仿宋简体" w:cs="Times New Roman"/>
          <w:sz w:val="34"/>
          <w:szCs w:val="34"/>
          <w:lang w:eastAsia="zh-CN"/>
        </w:rPr>
        <w:t>为</w:t>
      </w:r>
      <w:r>
        <w:rPr>
          <w:rFonts w:hint="default" w:ascii="Times New Roman" w:hAnsi="Times New Roman" w:eastAsia="方正仿宋简体" w:cs="Times New Roman"/>
          <w:sz w:val="34"/>
          <w:szCs w:val="34"/>
          <w:lang w:val="en-US" w:eastAsia="zh-CN"/>
        </w:rPr>
        <w:t>300</w:t>
      </w:r>
      <w:r>
        <w:rPr>
          <w:rFonts w:hint="default" w:ascii="Times New Roman" w:hAnsi="Times New Roman" w:eastAsia="方正仿宋简体" w:cs="Times New Roman"/>
          <w:sz w:val="34"/>
          <w:szCs w:val="34"/>
        </w:rPr>
        <w:t>万</w:t>
      </w:r>
      <w:r>
        <w:rPr>
          <w:rFonts w:hint="default" w:ascii="Times New Roman" w:hAnsi="Times New Roman" w:eastAsia="方正仿宋简体" w:cs="Times New Roman"/>
          <w:sz w:val="34"/>
          <w:szCs w:val="34"/>
          <w:lang w:eastAsia="zh-CN"/>
        </w:rPr>
        <w:t>元，</w:t>
      </w:r>
      <w:r>
        <w:rPr>
          <w:rFonts w:hint="default" w:ascii="Times New Roman" w:hAnsi="Times New Roman" w:eastAsia="方正仿宋简体" w:cs="Times New Roman"/>
          <w:sz w:val="34"/>
          <w:szCs w:val="34"/>
        </w:rPr>
        <w:t>占地面积</w:t>
      </w:r>
      <w:r>
        <w:rPr>
          <w:rFonts w:hint="default" w:ascii="Times New Roman" w:hAnsi="Times New Roman" w:eastAsia="方正仿宋简体" w:cs="Times New Roman"/>
          <w:sz w:val="34"/>
          <w:szCs w:val="34"/>
          <w:lang w:val="en-US" w:eastAsia="zh-CN"/>
        </w:rPr>
        <w:t>约2500</w:t>
      </w:r>
      <w:r>
        <w:rPr>
          <w:rFonts w:hint="default" w:ascii="Times New Roman" w:hAnsi="Times New Roman" w:eastAsia="方正仿宋简体" w:cs="Times New Roman"/>
          <w:sz w:val="34"/>
          <w:szCs w:val="34"/>
        </w:rPr>
        <w:t>平方米，建筑面积</w:t>
      </w:r>
      <w:r>
        <w:rPr>
          <w:rFonts w:hint="default" w:ascii="Times New Roman" w:hAnsi="Times New Roman" w:eastAsia="方正仿宋简体" w:cs="Times New Roman"/>
          <w:sz w:val="34"/>
          <w:szCs w:val="34"/>
          <w:lang w:val="en-US" w:eastAsia="zh-CN"/>
        </w:rPr>
        <w:t>约2500</w:t>
      </w:r>
      <w:r>
        <w:rPr>
          <w:rFonts w:hint="default" w:ascii="Times New Roman" w:hAnsi="Times New Roman" w:eastAsia="方正仿宋简体" w:cs="Times New Roman"/>
          <w:sz w:val="34"/>
          <w:szCs w:val="34"/>
        </w:rPr>
        <w:t>平方米,</w:t>
      </w:r>
      <w:r>
        <w:rPr>
          <w:rFonts w:hint="default" w:ascii="Times New Roman" w:hAnsi="Times New Roman" w:eastAsia="方正仿宋简体" w:cs="Times New Roman"/>
          <w:sz w:val="34"/>
          <w:szCs w:val="34"/>
          <w:lang w:eastAsia="zh-CN"/>
        </w:rPr>
        <w:t>建设内容为</w:t>
      </w:r>
      <w:r>
        <w:rPr>
          <w:rFonts w:hint="default" w:ascii="Times New Roman" w:hAnsi="Times New Roman" w:eastAsia="方正仿宋简体" w:cs="Times New Roman"/>
          <w:sz w:val="34"/>
          <w:szCs w:val="34"/>
          <w:lang w:val="en-US" w:eastAsia="zh-CN"/>
        </w:rPr>
        <w:t>办公楼（1座2层），射蜡车间、制壳车间、熔炼车间、后处理车间、包装、清洗（酸洗）车间，</w:t>
      </w:r>
      <w:r>
        <w:rPr>
          <w:rFonts w:hint="default" w:ascii="Times New Roman" w:hAnsi="Times New Roman" w:eastAsia="方正仿宋简体" w:cs="Times New Roman"/>
          <w:sz w:val="34"/>
          <w:szCs w:val="34"/>
        </w:rPr>
        <w:t>主要原辅材料</w:t>
      </w:r>
      <w:r>
        <w:rPr>
          <w:rFonts w:hint="default" w:ascii="Times New Roman" w:hAnsi="Times New Roman" w:eastAsia="方正仿宋简体" w:cs="Times New Roman"/>
          <w:sz w:val="34"/>
          <w:szCs w:val="34"/>
          <w:lang w:eastAsia="zh-CN"/>
        </w:rPr>
        <w:t>为</w:t>
      </w:r>
      <w:r>
        <w:rPr>
          <w:rFonts w:hint="default" w:ascii="Times New Roman" w:hAnsi="Times New Roman" w:eastAsia="方正仿宋简体" w:cs="Times New Roman"/>
          <w:sz w:val="34"/>
          <w:szCs w:val="34"/>
          <w:lang w:val="en-US" w:eastAsia="zh-CN"/>
        </w:rPr>
        <w:t>不锈钢边角料、莫来砂粉、模型蜡、锆砂粉、硫酸、硝酸等</w:t>
      </w:r>
      <w:r>
        <w:rPr>
          <w:rFonts w:hint="default" w:ascii="Times New Roman" w:hAnsi="Times New Roman" w:eastAsia="方正仿宋简体" w:cs="Times New Roman"/>
          <w:sz w:val="34"/>
          <w:szCs w:val="34"/>
          <w:lang w:eastAsia="zh-CN"/>
        </w:rPr>
        <w:t>，</w:t>
      </w:r>
      <w:r>
        <w:rPr>
          <w:rFonts w:hint="default" w:ascii="Times New Roman" w:hAnsi="Times New Roman" w:eastAsia="方正仿宋简体" w:cs="Times New Roman"/>
          <w:sz w:val="34"/>
          <w:szCs w:val="34"/>
        </w:rPr>
        <w:t>主要生产设备</w:t>
      </w:r>
      <w:r>
        <w:rPr>
          <w:rFonts w:hint="default" w:ascii="Times New Roman" w:hAnsi="Times New Roman" w:eastAsia="方正仿宋简体" w:cs="Times New Roman"/>
          <w:sz w:val="34"/>
          <w:szCs w:val="34"/>
          <w:lang w:eastAsia="zh-CN"/>
        </w:rPr>
        <w:t>为搅浆桶</w:t>
      </w:r>
      <w:r>
        <w:rPr>
          <w:rFonts w:hint="default" w:ascii="Times New Roman" w:hAnsi="Times New Roman" w:eastAsia="方正仿宋简体" w:cs="Times New Roman"/>
          <w:sz w:val="34"/>
          <w:szCs w:val="34"/>
          <w:lang w:val="en-US" w:eastAsia="zh-CN"/>
        </w:rPr>
        <w:t>6台、浮砂机4台、中频炉2台、制壳炉4台、熔炼炉2台、抛丸机4台</w:t>
      </w:r>
      <w:r>
        <w:rPr>
          <w:rFonts w:hint="default" w:ascii="Times New Roman" w:hAnsi="Times New Roman" w:eastAsia="方正仿宋简体" w:cs="Times New Roman"/>
          <w:sz w:val="34"/>
          <w:szCs w:val="34"/>
        </w:rPr>
        <w:t>等</w:t>
      </w:r>
      <w:r>
        <w:rPr>
          <w:rFonts w:hint="default" w:ascii="Times New Roman" w:hAnsi="Times New Roman" w:eastAsia="方正仿宋简体" w:cs="Times New Roman"/>
          <w:sz w:val="34"/>
          <w:szCs w:val="34"/>
          <w:lang w:eastAsia="zh-CN"/>
        </w:rPr>
        <w:t>，</w:t>
      </w:r>
      <w:r>
        <w:rPr>
          <w:rFonts w:hint="default" w:ascii="Times New Roman" w:hAnsi="Times New Roman" w:eastAsia="方正仿宋简体" w:cs="Times New Roman"/>
          <w:sz w:val="34"/>
          <w:szCs w:val="34"/>
        </w:rPr>
        <w:t>生产工艺流程</w:t>
      </w:r>
      <w:r>
        <w:rPr>
          <w:rFonts w:hint="default" w:ascii="Times New Roman" w:hAnsi="Times New Roman" w:eastAsia="方正仿宋简体" w:cs="Times New Roman"/>
          <w:sz w:val="34"/>
          <w:szCs w:val="34"/>
          <w:lang w:eastAsia="zh-CN"/>
        </w:rPr>
        <w:t>为石蜡</w:t>
      </w:r>
      <w:r>
        <w:rPr>
          <w:rFonts w:hint="default" w:ascii="Times New Roman" w:hAnsi="Times New Roman" w:eastAsia="方正仿宋简体" w:cs="Times New Roman"/>
          <w:sz w:val="34"/>
          <w:szCs w:val="34"/>
          <w:lang w:val="en-US" w:eastAsia="zh-CN"/>
        </w:rPr>
        <w:t>→打蜡、熔蜡→注蜡模→搪壳→脱蜡→模烘干→浇铸→成型→清砂脱模→气割脱浇口→清洗（酸洗）→补焊、打磨→抛丸→产品检验入库，建有脉冲式布袋除尘器、简易中和三级沉淀池。</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default" w:ascii="Times New Roman" w:hAnsi="Times New Roman" w:eastAsia="方正仿宋简体" w:cs="Times New Roman"/>
          <w:sz w:val="34"/>
          <w:szCs w:val="34"/>
        </w:rPr>
      </w:pPr>
      <w:r>
        <w:rPr>
          <w:rFonts w:hint="default" w:ascii="Times New Roman" w:hAnsi="Times New Roman" w:eastAsia="方正仿宋简体" w:cs="Times New Roman"/>
          <w:sz w:val="34"/>
          <w:szCs w:val="34"/>
        </w:rPr>
        <w:t>经查，发现你</w:t>
      </w:r>
      <w:r>
        <w:rPr>
          <w:rFonts w:hint="default" w:ascii="Times New Roman" w:hAnsi="Times New Roman" w:eastAsia="方正仿宋简体" w:cs="Times New Roman"/>
          <w:sz w:val="34"/>
          <w:szCs w:val="34"/>
          <w:lang w:eastAsia="zh-CN"/>
        </w:rPr>
        <w:t>公司</w:t>
      </w:r>
      <w:r>
        <w:rPr>
          <w:rFonts w:hint="default" w:ascii="Times New Roman" w:hAnsi="Times New Roman" w:eastAsia="方正仿宋简体" w:cs="Times New Roman"/>
          <w:sz w:val="34"/>
          <w:szCs w:val="34"/>
        </w:rPr>
        <w:t>实施如下环境违法行为：</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eastAsia="zh-CN"/>
        </w:rPr>
      </w:pPr>
      <w:r>
        <w:rPr>
          <w:rFonts w:hint="default" w:ascii="Times New Roman" w:hAnsi="Times New Roman" w:eastAsia="方正仿宋简体" w:cs="Times New Roman"/>
          <w:sz w:val="34"/>
          <w:szCs w:val="34"/>
        </w:rPr>
        <w:t>建设的</w:t>
      </w:r>
      <w:r>
        <w:rPr>
          <w:rFonts w:hint="default" w:ascii="Times New Roman" w:hAnsi="Times New Roman" w:eastAsia="方正仿宋简体" w:cs="Times New Roman"/>
          <w:sz w:val="34"/>
          <w:szCs w:val="34"/>
          <w:lang w:eastAsia="zh-CN"/>
        </w:rPr>
        <w:t>铸</w:t>
      </w:r>
      <w:r>
        <w:rPr>
          <w:rFonts w:hint="default" w:ascii="Times New Roman" w:hAnsi="Times New Roman" w:eastAsia="方正仿宋简体" w:cs="Times New Roman"/>
          <w:sz w:val="34"/>
          <w:szCs w:val="34"/>
          <w:lang w:val="en-US" w:eastAsia="zh-CN"/>
        </w:rPr>
        <w:t>造</w:t>
      </w:r>
      <w:r>
        <w:rPr>
          <w:rFonts w:hint="default" w:ascii="Times New Roman" w:hAnsi="Times New Roman" w:eastAsia="方正仿宋简体" w:cs="Times New Roman"/>
          <w:sz w:val="34"/>
          <w:szCs w:val="34"/>
          <w:lang w:eastAsia="zh-CN"/>
        </w:rPr>
        <w:t>生产</w:t>
      </w:r>
      <w:r>
        <w:rPr>
          <w:rFonts w:hint="default" w:ascii="Times New Roman" w:hAnsi="Times New Roman" w:eastAsia="方正仿宋简体" w:cs="Times New Roman"/>
          <w:sz w:val="34"/>
          <w:szCs w:val="34"/>
        </w:rPr>
        <w:t>项目</w:t>
      </w:r>
      <w:r>
        <w:rPr>
          <w:rFonts w:hint="default" w:ascii="Times New Roman" w:hAnsi="Times New Roman" w:eastAsia="方正仿宋简体" w:cs="Times New Roman"/>
          <w:sz w:val="34"/>
          <w:szCs w:val="34"/>
          <w:lang w:eastAsia="zh-CN"/>
        </w:rPr>
        <w:t>未依法报批建设项目</w:t>
      </w:r>
      <w:r>
        <w:rPr>
          <w:rFonts w:hint="default" w:ascii="Times New Roman" w:hAnsi="Times New Roman" w:eastAsia="方正仿宋简体" w:cs="Times New Roman"/>
          <w:sz w:val="34"/>
          <w:szCs w:val="34"/>
          <w:lang w:val="en-US" w:eastAsia="zh-CN"/>
        </w:rPr>
        <w:t>环境影响报告表</w:t>
      </w:r>
      <w:r>
        <w:rPr>
          <w:rFonts w:hint="default" w:ascii="Times New Roman" w:hAnsi="Times New Roman" w:eastAsia="方正仿宋简体" w:cs="Times New Roman"/>
          <w:color w:val="000000"/>
          <w:sz w:val="34"/>
          <w:szCs w:val="34"/>
          <w:lang w:eastAsia="zh-CN"/>
        </w:rPr>
        <w:t>，于</w:t>
      </w:r>
      <w:r>
        <w:rPr>
          <w:rFonts w:hint="default" w:ascii="Times New Roman" w:hAnsi="Times New Roman" w:eastAsia="方正仿宋简体" w:cs="Times New Roman"/>
          <w:color w:val="000000"/>
          <w:sz w:val="34"/>
          <w:szCs w:val="34"/>
          <w:lang w:val="en-US" w:eastAsia="zh-CN"/>
        </w:rPr>
        <w:t>2020年7月</w:t>
      </w:r>
      <w:r>
        <w:rPr>
          <w:rFonts w:hint="default" w:ascii="Times New Roman" w:hAnsi="Times New Roman" w:eastAsia="方正仿宋简体" w:cs="Times New Roman"/>
          <w:color w:val="000000"/>
          <w:sz w:val="34"/>
          <w:szCs w:val="34"/>
          <w:lang w:eastAsia="zh-CN"/>
        </w:rPr>
        <w:t>擅自开工建设</w:t>
      </w:r>
      <w:r>
        <w:rPr>
          <w:rFonts w:hint="default" w:ascii="Times New Roman" w:hAnsi="Times New Roman" w:eastAsia="方正仿宋简体" w:cs="Times New Roman"/>
          <w:sz w:val="34"/>
          <w:szCs w:val="34"/>
        </w:rPr>
        <w:t>。</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kern w:val="0"/>
          <w:sz w:val="34"/>
          <w:szCs w:val="34"/>
        </w:rPr>
        <w:t>上述事实，有我局执法人员2021年</w:t>
      </w:r>
      <w:r>
        <w:rPr>
          <w:rFonts w:hint="default" w:ascii="Times New Roman" w:hAnsi="Times New Roman" w:eastAsia="方正仿宋简体" w:cs="Times New Roman"/>
          <w:kern w:val="0"/>
          <w:sz w:val="34"/>
          <w:szCs w:val="34"/>
          <w:lang w:val="en-US" w:eastAsia="zh-CN"/>
        </w:rPr>
        <w:t>7</w:t>
      </w:r>
      <w:r>
        <w:rPr>
          <w:rFonts w:hint="default" w:ascii="Times New Roman" w:hAnsi="Times New Roman" w:eastAsia="方正仿宋简体" w:cs="Times New Roman"/>
          <w:kern w:val="0"/>
          <w:sz w:val="34"/>
          <w:szCs w:val="34"/>
        </w:rPr>
        <w:t>月</w:t>
      </w:r>
      <w:r>
        <w:rPr>
          <w:rFonts w:hint="default" w:ascii="Times New Roman" w:hAnsi="Times New Roman" w:eastAsia="方正仿宋简体" w:cs="Times New Roman"/>
          <w:kern w:val="0"/>
          <w:sz w:val="34"/>
          <w:szCs w:val="34"/>
          <w:lang w:val="en-US" w:eastAsia="zh-CN"/>
        </w:rPr>
        <w:t>24</w:t>
      </w:r>
      <w:r>
        <w:rPr>
          <w:rFonts w:hint="default" w:ascii="Times New Roman" w:hAnsi="Times New Roman" w:eastAsia="方正仿宋简体" w:cs="Times New Roman"/>
          <w:kern w:val="0"/>
          <w:sz w:val="34"/>
          <w:szCs w:val="34"/>
        </w:rPr>
        <w:t>日的《阳江市生态环境局阳东分局现场检查笔录》、2021年</w:t>
      </w:r>
      <w:r>
        <w:rPr>
          <w:rFonts w:hint="default" w:ascii="Times New Roman" w:hAnsi="Times New Roman" w:eastAsia="方正仿宋简体" w:cs="Times New Roman"/>
          <w:kern w:val="0"/>
          <w:sz w:val="34"/>
          <w:szCs w:val="34"/>
          <w:lang w:val="en-US" w:eastAsia="zh-CN"/>
        </w:rPr>
        <w:t>7</w:t>
      </w:r>
      <w:r>
        <w:rPr>
          <w:rFonts w:hint="default" w:ascii="Times New Roman" w:hAnsi="Times New Roman" w:eastAsia="方正仿宋简体" w:cs="Times New Roman"/>
          <w:kern w:val="0"/>
          <w:sz w:val="34"/>
          <w:szCs w:val="34"/>
        </w:rPr>
        <w:t>月</w:t>
      </w:r>
      <w:r>
        <w:rPr>
          <w:rFonts w:hint="default" w:ascii="Times New Roman" w:hAnsi="Times New Roman" w:eastAsia="方正仿宋简体" w:cs="Times New Roman"/>
          <w:kern w:val="0"/>
          <w:sz w:val="34"/>
          <w:szCs w:val="34"/>
          <w:lang w:val="en-US" w:eastAsia="zh-CN"/>
        </w:rPr>
        <w:t>24</w:t>
      </w:r>
      <w:r>
        <w:rPr>
          <w:rFonts w:hint="default" w:ascii="Times New Roman" w:hAnsi="Times New Roman" w:eastAsia="方正仿宋简体" w:cs="Times New Roman"/>
          <w:kern w:val="0"/>
          <w:sz w:val="34"/>
          <w:szCs w:val="34"/>
        </w:rPr>
        <w:t>日的《阳江市生态环境局阳东分局调查询问笔录》、现场照片、视频等证据予以证实</w:t>
      </w:r>
      <w:r>
        <w:rPr>
          <w:rFonts w:hint="default" w:ascii="Times New Roman" w:hAnsi="Times New Roman" w:eastAsia="方正仿宋简体" w:cs="Times New Roman"/>
          <w:kern w:val="0"/>
          <w:sz w:val="34"/>
          <w:szCs w:val="3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eastAsia="zh-CN"/>
        </w:rPr>
      </w:pPr>
      <w:r>
        <w:rPr>
          <w:rFonts w:hint="default" w:ascii="Times New Roman" w:hAnsi="Times New Roman" w:eastAsia="方正仿宋简体" w:cs="Times New Roman"/>
          <w:sz w:val="34"/>
          <w:szCs w:val="34"/>
          <w:lang w:eastAsia="zh-CN"/>
        </w:rPr>
        <w:t>你公司上述行为违反了《中华人民共和国环境影响评价法》第二十五条的规定，构成了“未批先建”环境违法行为，依法应当予以行政处罚。</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eastAsia="zh-CN"/>
        </w:rPr>
      </w:pPr>
      <w:r>
        <w:rPr>
          <w:rFonts w:hint="default" w:ascii="Times New Roman" w:hAnsi="Times New Roman" w:eastAsia="方正仿宋简体" w:cs="Times New Roman"/>
          <w:sz w:val="34"/>
          <w:szCs w:val="34"/>
          <w:lang w:eastAsia="zh-CN"/>
        </w:rPr>
        <w:t>我局于202</w:t>
      </w:r>
      <w:r>
        <w:rPr>
          <w:rFonts w:hint="default" w:ascii="Times New Roman" w:hAnsi="Times New Roman" w:eastAsia="方正仿宋简体" w:cs="Times New Roman"/>
          <w:sz w:val="34"/>
          <w:szCs w:val="34"/>
          <w:lang w:val="en-US" w:eastAsia="zh-CN"/>
        </w:rPr>
        <w:t>1</w:t>
      </w:r>
      <w:r>
        <w:rPr>
          <w:rFonts w:hint="default" w:ascii="Times New Roman" w:hAnsi="Times New Roman" w:eastAsia="方正仿宋简体" w:cs="Times New Roman"/>
          <w:sz w:val="34"/>
          <w:szCs w:val="34"/>
          <w:lang w:eastAsia="zh-CN"/>
        </w:rPr>
        <w:t>年</w:t>
      </w:r>
      <w:r>
        <w:rPr>
          <w:rFonts w:hint="default" w:ascii="Times New Roman" w:hAnsi="Times New Roman" w:eastAsia="方正仿宋简体" w:cs="Times New Roman"/>
          <w:sz w:val="34"/>
          <w:szCs w:val="34"/>
          <w:lang w:val="en-US" w:eastAsia="zh-CN"/>
        </w:rPr>
        <w:t>9</w:t>
      </w:r>
      <w:r>
        <w:rPr>
          <w:rFonts w:hint="default" w:ascii="Times New Roman" w:hAnsi="Times New Roman" w:eastAsia="方正仿宋简体" w:cs="Times New Roman"/>
          <w:sz w:val="34"/>
          <w:szCs w:val="34"/>
          <w:lang w:eastAsia="zh-CN"/>
        </w:rPr>
        <w:t>月</w:t>
      </w:r>
      <w:r>
        <w:rPr>
          <w:rFonts w:hint="default" w:ascii="Times New Roman" w:hAnsi="Times New Roman" w:eastAsia="方正仿宋简体" w:cs="Times New Roman"/>
          <w:sz w:val="34"/>
          <w:szCs w:val="34"/>
          <w:lang w:val="en-US" w:eastAsia="zh-CN"/>
        </w:rPr>
        <w:t>3</w:t>
      </w:r>
      <w:r>
        <w:rPr>
          <w:rFonts w:hint="default" w:ascii="Times New Roman" w:hAnsi="Times New Roman" w:eastAsia="方正仿宋简体" w:cs="Times New Roman"/>
          <w:sz w:val="34"/>
          <w:szCs w:val="34"/>
          <w:lang w:eastAsia="zh-CN"/>
        </w:rPr>
        <w:t>日以《阳江市生态环境局行政处罚</w:t>
      </w:r>
      <w:r>
        <w:rPr>
          <w:rFonts w:hint="eastAsia" w:ascii="Times New Roman" w:hAnsi="Times New Roman" w:eastAsia="方正仿宋简体" w:cs="Times New Roman"/>
          <w:sz w:val="34"/>
          <w:szCs w:val="34"/>
          <w:lang w:val="en-US" w:eastAsia="zh-CN"/>
        </w:rPr>
        <w:t>事先告</w:t>
      </w:r>
      <w:r>
        <w:rPr>
          <w:rFonts w:hint="default" w:ascii="Times New Roman" w:hAnsi="Times New Roman" w:eastAsia="方正仿宋简体" w:cs="Times New Roman"/>
          <w:sz w:val="34"/>
          <w:szCs w:val="34"/>
          <w:lang w:eastAsia="zh-CN"/>
        </w:rPr>
        <w:t>知书》（阳环东罚告字〔2021〕</w:t>
      </w:r>
      <w:r>
        <w:rPr>
          <w:rFonts w:hint="default" w:ascii="Times New Roman" w:hAnsi="Times New Roman" w:eastAsia="方正仿宋简体" w:cs="Times New Roman"/>
          <w:sz w:val="34"/>
          <w:szCs w:val="34"/>
          <w:lang w:val="en-US" w:eastAsia="zh-CN"/>
        </w:rPr>
        <w:t>11</w:t>
      </w:r>
      <w:r>
        <w:rPr>
          <w:rFonts w:hint="default" w:ascii="Times New Roman" w:hAnsi="Times New Roman" w:eastAsia="方正仿宋简体" w:cs="Times New Roman"/>
          <w:sz w:val="34"/>
          <w:szCs w:val="34"/>
          <w:lang w:eastAsia="zh-CN"/>
        </w:rPr>
        <w:t>号）告知你公司违法事实、处罚依据和拟作出的处罚决定，并告知你公司有权进行陈述申辩和提出听证，但你公司未在法定期限内提出陈述申辩意见和提出听证，因此我局认定你公司放弃陈述申辩和听证的权利。</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color w:val="000000"/>
          <w:sz w:val="32"/>
          <w:szCs w:val="32"/>
        </w:rPr>
      </w:pPr>
      <w:r>
        <w:rPr>
          <w:rFonts w:hint="default" w:ascii="黑体" w:hAnsi="黑体" w:eastAsia="黑体" w:cs="黑体"/>
          <w:color w:val="000000"/>
          <w:sz w:val="32"/>
          <w:szCs w:val="32"/>
        </w:rPr>
        <w:t>二、行政处罚的依据、种类以及履行方式和期限</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eastAsia="zh-CN"/>
        </w:rPr>
      </w:pPr>
      <w:r>
        <w:rPr>
          <w:rFonts w:hint="default" w:ascii="Times New Roman" w:hAnsi="Times New Roman" w:eastAsia="方正仿宋简体" w:cs="Times New Roman"/>
          <w:sz w:val="34"/>
          <w:szCs w:val="34"/>
          <w:lang w:val="en-US" w:eastAsia="zh-CN"/>
        </w:rPr>
        <w:t>依据《中华人民共和国环境影响评价法》第三十一条第二款和</w:t>
      </w:r>
      <w:r>
        <w:rPr>
          <w:rFonts w:hint="default" w:ascii="Times New Roman" w:hAnsi="Times New Roman" w:eastAsia="方正仿宋简体" w:cs="Times New Roman"/>
          <w:kern w:val="0"/>
          <w:sz w:val="34"/>
          <w:szCs w:val="34"/>
        </w:rPr>
        <w:t>参照《阳江市环境保护局行政处罚自由裁量细化标准》违法种类一、法定罚则2、级别甲、档次</w:t>
      </w:r>
      <w:r>
        <w:rPr>
          <w:rFonts w:hint="default" w:ascii="Times New Roman" w:hAnsi="Times New Roman" w:eastAsia="方正仿宋简体" w:cs="Times New Roman"/>
          <w:kern w:val="0"/>
          <w:sz w:val="34"/>
          <w:szCs w:val="34"/>
          <w:lang w:val="en-US" w:eastAsia="zh-CN"/>
        </w:rPr>
        <w:t>B</w:t>
      </w:r>
      <w:r>
        <w:rPr>
          <w:rFonts w:hint="default" w:ascii="Times New Roman" w:hAnsi="Times New Roman" w:eastAsia="方正仿宋简体" w:cs="Times New Roman"/>
          <w:kern w:val="0"/>
          <w:sz w:val="34"/>
          <w:szCs w:val="34"/>
        </w:rPr>
        <w:t>的标准</w:t>
      </w:r>
      <w:r>
        <w:rPr>
          <w:rFonts w:hint="default" w:ascii="Times New Roman" w:hAnsi="Times New Roman" w:eastAsia="方正仿宋简体" w:cs="Times New Roman"/>
          <w:sz w:val="34"/>
          <w:szCs w:val="34"/>
          <w:lang w:val="en-US" w:eastAsia="zh-CN"/>
        </w:rPr>
        <w:t>，</w:t>
      </w:r>
      <w:r>
        <w:rPr>
          <w:rFonts w:hint="default" w:ascii="Times New Roman" w:hAnsi="Times New Roman" w:eastAsia="方正仿宋简体" w:cs="Times New Roman"/>
          <w:sz w:val="34"/>
          <w:szCs w:val="34"/>
          <w:lang w:eastAsia="zh-CN"/>
        </w:rPr>
        <w:t>我局决定责令你公司立即改正上述环境违法行为，并对你公司作出如下行政处罚：</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eastAsia="zh-CN"/>
        </w:rPr>
      </w:pPr>
      <w:r>
        <w:rPr>
          <w:rFonts w:hint="default" w:ascii="Times New Roman" w:hAnsi="Times New Roman" w:eastAsia="方正仿宋简体" w:cs="Times New Roman"/>
          <w:sz w:val="34"/>
          <w:szCs w:val="34"/>
          <w:lang w:eastAsia="zh-CN"/>
        </w:rPr>
        <w:t>罚款人民币</w:t>
      </w:r>
      <w:r>
        <w:rPr>
          <w:rFonts w:hint="default" w:ascii="Times New Roman" w:hAnsi="Times New Roman" w:eastAsia="方正仿宋简体" w:cs="Times New Roman"/>
          <w:kern w:val="0"/>
          <w:sz w:val="34"/>
          <w:szCs w:val="34"/>
          <w:lang w:eastAsia="zh-CN"/>
        </w:rPr>
        <w:t>肆万伍</w:t>
      </w:r>
      <w:r>
        <w:rPr>
          <w:rFonts w:hint="default" w:ascii="Times New Roman" w:hAnsi="Times New Roman" w:eastAsia="方正仿宋简体" w:cs="Times New Roman"/>
          <w:kern w:val="0"/>
          <w:sz w:val="34"/>
          <w:szCs w:val="34"/>
        </w:rPr>
        <w:t>仟元整（¥</w:t>
      </w:r>
      <w:r>
        <w:rPr>
          <w:rFonts w:hint="default" w:ascii="Times New Roman" w:hAnsi="Times New Roman" w:eastAsia="方正仿宋简体" w:cs="Times New Roman"/>
          <w:kern w:val="0"/>
          <w:sz w:val="34"/>
          <w:szCs w:val="34"/>
          <w:lang w:val="en-US" w:eastAsia="zh-CN"/>
        </w:rPr>
        <w:t>45000）</w:t>
      </w:r>
      <w:r>
        <w:rPr>
          <w:rFonts w:hint="default" w:ascii="Times New Roman" w:hAnsi="Times New Roman" w:eastAsia="方正仿宋简体" w:cs="Times New Roman"/>
          <w:sz w:val="34"/>
          <w:szCs w:val="3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eastAsia="zh-CN"/>
        </w:rPr>
        <w:t>根据《行政处罚法》和《罚款决定与罚款收缴分离实施办法》的规定，你公司应于接到本处罚决定书之日起十五日内，到我局开</w:t>
      </w:r>
      <w:r>
        <w:rPr>
          <w:rFonts w:hint="default" w:ascii="Times New Roman" w:hAnsi="Times New Roman" w:eastAsia="方正仿宋简体" w:cs="Times New Roman"/>
          <w:sz w:val="34"/>
          <w:szCs w:val="34"/>
          <w:lang w:val="en-US" w:eastAsia="zh-CN"/>
        </w:rPr>
        <w:t>具非税收入罚款通知书，将罚款缴至指定银行和帐号，你</w:t>
      </w:r>
      <w:r>
        <w:rPr>
          <w:rFonts w:hint="default" w:ascii="Times New Roman" w:hAnsi="Times New Roman" w:eastAsia="方正仿宋简体" w:cs="Times New Roman"/>
          <w:sz w:val="34"/>
          <w:szCs w:val="34"/>
          <w:lang w:eastAsia="zh-CN"/>
        </w:rPr>
        <w:t>公司</w:t>
      </w:r>
      <w:r>
        <w:rPr>
          <w:rFonts w:hint="default" w:ascii="Times New Roman" w:hAnsi="Times New Roman" w:eastAsia="方正仿宋简体" w:cs="Times New Roman"/>
          <w:sz w:val="34"/>
          <w:szCs w:val="34"/>
          <w:lang w:val="en-US" w:eastAsia="zh-CN"/>
        </w:rPr>
        <w:t>缴纳罚款后应将缴款凭据复印件报送我局备案。逾期不缴纳罚款的，我局将每日按罚款数额的3%加处罚款。</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t>收款银行：中国建设银行阳江市分行</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t>帐户名称：待报解预算收入内转户</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color w:val="000000"/>
          <w:kern w:val="0"/>
          <w:sz w:val="34"/>
          <w:szCs w:val="34"/>
        </w:rPr>
      </w:pPr>
      <w:r>
        <w:rPr>
          <w:rFonts w:hint="default" w:ascii="Times New Roman" w:hAnsi="Times New Roman" w:eastAsia="方正仿宋简体" w:cs="Times New Roman"/>
          <w:color w:val="000000"/>
          <w:kern w:val="0"/>
          <w:sz w:val="34"/>
          <w:szCs w:val="34"/>
        </w:rPr>
        <w:t>帐号：440758608156241035009908001</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简体" w:cs="Times New Roman"/>
          <w:color w:val="000000"/>
          <w:sz w:val="34"/>
          <w:szCs w:val="34"/>
        </w:rPr>
      </w:pPr>
      <w:r>
        <w:rPr>
          <w:rFonts w:hint="default" w:ascii="黑体" w:hAnsi="黑体" w:eastAsia="黑体" w:cs="黑体"/>
          <w:color w:val="000000"/>
          <w:sz w:val="32"/>
          <w:szCs w:val="32"/>
        </w:rPr>
        <w:t>三、申请行政复议或者提起行政诉讼的途径和期限</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t>如不服本处罚决定，你</w:t>
      </w:r>
      <w:r>
        <w:rPr>
          <w:rFonts w:hint="default" w:ascii="Times New Roman" w:hAnsi="Times New Roman" w:eastAsia="方正仿宋简体" w:cs="Times New Roman"/>
          <w:sz w:val="34"/>
          <w:szCs w:val="34"/>
          <w:lang w:eastAsia="zh-CN"/>
        </w:rPr>
        <w:t>公司</w:t>
      </w:r>
      <w:r>
        <w:rPr>
          <w:rFonts w:hint="default" w:ascii="Times New Roman" w:hAnsi="Times New Roman" w:eastAsia="方正仿宋简体" w:cs="Times New Roman"/>
          <w:sz w:val="34"/>
          <w:szCs w:val="34"/>
          <w:lang w:val="en-US" w:eastAsia="zh-CN"/>
        </w:rPr>
        <w:t>可在接到本处罚决定书之日起六十日内向阳江市人民政府申请复议，也可以在接到处罚决定书之日起六个月内直接向阳东区人民法院提起行政诉讼。</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t>申请行政复议或者提起行政诉讼，不停止行政处罚决定的执行。逾期不申请行政复议，也不向人民法院提起行政诉讼，又不履行本处罚决定的，我局将依法申请人民法院强制执行。</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outlineLvl w:val="9"/>
        <w:rPr>
          <w:rFonts w:hint="default" w:ascii="Times New Roman" w:hAnsi="Times New Roman" w:eastAsia="方正仿宋简体" w:cs="Times New Roman"/>
          <w:sz w:val="34"/>
          <w:szCs w:val="34"/>
          <w:lang w:val="en-US" w:eastAsia="zh-CN"/>
        </w:rPr>
      </w:pPr>
      <w:r>
        <w:rPr>
          <w:rFonts w:hint="default" w:ascii="Times New Roman" w:hAnsi="Times New Roman" w:eastAsia="方正仿宋简体" w:cs="Times New Roman"/>
          <w:sz w:val="34"/>
          <w:szCs w:val="34"/>
          <w:lang w:val="en-US" w:eastAsia="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5440" w:firstLineChars="1600"/>
        <w:textAlignment w:val="auto"/>
        <w:outlineLvl w:val="9"/>
        <w:rPr>
          <w:rFonts w:hint="default" w:ascii="Times New Roman" w:hAnsi="Times New Roman" w:eastAsia="方正仿宋简体" w:cs="Times New Roman"/>
          <w:color w:val="000000"/>
          <w:sz w:val="34"/>
          <w:szCs w:val="34"/>
        </w:rPr>
      </w:pPr>
      <w:r>
        <w:rPr>
          <w:rFonts w:hint="default" w:ascii="Times New Roman" w:hAnsi="Times New Roman" w:eastAsia="方正仿宋简体" w:cs="Times New Roman"/>
          <w:color w:val="000000"/>
          <w:sz w:val="34"/>
          <w:szCs w:val="34"/>
        </w:rPr>
        <w:t>阳江市生态环境局</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8630" w:leftChars="1600" w:hanging="5270" w:hangingChars="1550"/>
        <w:textAlignment w:val="auto"/>
        <w:outlineLvl w:val="9"/>
        <w:rPr>
          <w:rFonts w:hint="default" w:ascii="Times New Roman" w:hAnsi="Times New Roman" w:eastAsia="方正仿宋简体" w:cs="Times New Roman"/>
          <w:color w:val="000000"/>
          <w:sz w:val="34"/>
          <w:szCs w:val="34"/>
        </w:rPr>
      </w:pPr>
      <w:r>
        <w:rPr>
          <w:rFonts w:hint="default" w:ascii="Times New Roman" w:hAnsi="Times New Roman" w:eastAsia="方正仿宋简体" w:cs="Times New Roman"/>
          <w:color w:val="000000"/>
          <w:sz w:val="34"/>
          <w:szCs w:val="34"/>
        </w:rPr>
        <w:t xml:space="preserve">            </w:t>
      </w:r>
      <w:r>
        <w:rPr>
          <w:rFonts w:hint="default" w:ascii="Times New Roman" w:hAnsi="Times New Roman" w:eastAsia="方正仿宋简体" w:cs="Times New Roman"/>
          <w:color w:val="000000"/>
          <w:sz w:val="34"/>
          <w:szCs w:val="34"/>
          <w:lang w:val="en-US" w:eastAsia="zh-CN"/>
        </w:rPr>
        <w:t xml:space="preserve"> </w:t>
      </w:r>
      <w:r>
        <w:rPr>
          <w:rFonts w:hint="default" w:ascii="Times New Roman" w:hAnsi="Times New Roman" w:eastAsia="方正仿宋简体" w:cs="Times New Roman"/>
          <w:color w:val="000000"/>
          <w:sz w:val="34"/>
          <w:szCs w:val="34"/>
        </w:rPr>
        <w:t>202</w:t>
      </w:r>
      <w:r>
        <w:rPr>
          <w:rFonts w:hint="default" w:ascii="Times New Roman" w:hAnsi="Times New Roman" w:eastAsia="方正仿宋简体" w:cs="Times New Roman"/>
          <w:color w:val="000000"/>
          <w:sz w:val="34"/>
          <w:szCs w:val="34"/>
          <w:lang w:val="en-US" w:eastAsia="zh-CN"/>
        </w:rPr>
        <w:t>1</w:t>
      </w:r>
      <w:r>
        <w:rPr>
          <w:rFonts w:hint="default" w:ascii="Times New Roman" w:hAnsi="Times New Roman" w:eastAsia="方正仿宋简体" w:cs="Times New Roman"/>
          <w:color w:val="000000"/>
          <w:sz w:val="34"/>
          <w:szCs w:val="34"/>
        </w:rPr>
        <w:t>年</w:t>
      </w:r>
      <w:r>
        <w:rPr>
          <w:rFonts w:hint="default" w:ascii="Times New Roman" w:hAnsi="Times New Roman" w:eastAsia="方正仿宋简体" w:cs="Times New Roman"/>
          <w:color w:val="000000"/>
          <w:sz w:val="34"/>
          <w:szCs w:val="34"/>
          <w:lang w:val="en-US" w:eastAsia="zh-CN"/>
        </w:rPr>
        <w:t>10</w:t>
      </w:r>
      <w:r>
        <w:rPr>
          <w:rFonts w:hint="default" w:ascii="Times New Roman" w:hAnsi="Times New Roman" w:eastAsia="方正仿宋简体" w:cs="Times New Roman"/>
          <w:color w:val="000000"/>
          <w:sz w:val="34"/>
          <w:szCs w:val="34"/>
        </w:rPr>
        <w:t>月</w:t>
      </w:r>
      <w:r>
        <w:rPr>
          <w:rFonts w:hint="default" w:ascii="Times New Roman" w:hAnsi="Times New Roman" w:eastAsia="方正仿宋简体" w:cs="Times New Roman"/>
          <w:color w:val="000000"/>
          <w:sz w:val="34"/>
          <w:szCs w:val="34"/>
          <w:lang w:val="en-US" w:eastAsia="zh-CN"/>
        </w:rPr>
        <w:t>8</w:t>
      </w:r>
      <w:r>
        <w:rPr>
          <w:rFonts w:hint="default" w:ascii="Times New Roman" w:hAnsi="Times New Roman" w:eastAsia="方正仿宋简体" w:cs="Times New Roman"/>
          <w:color w:val="000000"/>
          <w:sz w:val="34"/>
          <w:szCs w:val="34"/>
        </w:rPr>
        <w:t>日</w:t>
      </w:r>
    </w:p>
    <w:sectPr>
      <w:footerReference r:id="rId3" w:type="default"/>
      <w:pgSz w:w="11906" w:h="16838"/>
      <w:pgMar w:top="1928" w:right="1418" w:bottom="113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sz w:val="32"/>
                    <w:szCs w:val="32"/>
                    <w:lang w:eastAsia="zh-CN"/>
                  </w:rPr>
                </w:pP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67918"/>
    <w:rsid w:val="000051D4"/>
    <w:rsid w:val="000C16DF"/>
    <w:rsid w:val="000F2CB7"/>
    <w:rsid w:val="005B4D2F"/>
    <w:rsid w:val="00740C7D"/>
    <w:rsid w:val="00871CEE"/>
    <w:rsid w:val="00A67918"/>
    <w:rsid w:val="00E93551"/>
    <w:rsid w:val="01266836"/>
    <w:rsid w:val="02EE2F33"/>
    <w:rsid w:val="0C8464EF"/>
    <w:rsid w:val="13DA45DB"/>
    <w:rsid w:val="15915B5C"/>
    <w:rsid w:val="3AC2276B"/>
    <w:rsid w:val="460A2C69"/>
    <w:rsid w:val="4F1B7525"/>
    <w:rsid w:val="4FE116D5"/>
    <w:rsid w:val="6CE508D2"/>
    <w:rsid w:val="6E772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semiHidden/>
    <w:unhideWhenUsed/>
    <w:qFormat/>
    <w:uiPriority w:val="99"/>
    <w:pPr>
      <w:ind w:firstLine="651" w:firstLineChars="200"/>
    </w:pPr>
    <w:rPr>
      <w:rFonts w:ascii="方正仿宋简体" w:eastAsia="方正仿宋简体"/>
      <w:sz w:val="32"/>
      <w:szCs w:val="32"/>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缩进 Char"/>
    <w:basedOn w:val="6"/>
    <w:link w:val="2"/>
    <w:semiHidden/>
    <w:qFormat/>
    <w:uiPriority w:val="99"/>
    <w:rPr>
      <w:rFonts w:ascii="方正仿宋简体" w:hAnsi="Times New Roman" w:eastAsia="方正仿宋简体" w:cs="Times New Roman"/>
      <w:sz w:val="32"/>
      <w:szCs w:val="32"/>
    </w:rPr>
  </w:style>
  <w:style w:type="character" w:customStyle="1" w:styleId="8">
    <w:name w:val="15"/>
    <w:basedOn w:val="6"/>
    <w:qFormat/>
    <w:uiPriority w:val="0"/>
    <w:rPr>
      <w:rFonts w:hint="default" w:ascii="Calibri" w:hAnsi="Calibri" w:cs="Calibri"/>
      <w:b/>
      <w:bCs/>
    </w:rPr>
  </w:style>
  <w:style w:type="character" w:customStyle="1" w:styleId="9">
    <w:name w:val="页眉 Char"/>
    <w:basedOn w:val="6"/>
    <w:link w:val="4"/>
    <w:semiHidden/>
    <w:qFormat/>
    <w:uiPriority w:val="99"/>
    <w:rPr>
      <w:rFonts w:ascii="Times New Roman" w:hAnsi="Times New Roman" w:eastAsia="宋体" w:cs="Times New Roman"/>
      <w:sz w:val="18"/>
      <w:szCs w:val="18"/>
    </w:rPr>
  </w:style>
  <w:style w:type="character" w:customStyle="1" w:styleId="10">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231</Words>
  <Characters>1319</Characters>
  <Lines>10</Lines>
  <Paragraphs>3</Paragraphs>
  <TotalTime>12</TotalTime>
  <ScaleCrop>false</ScaleCrop>
  <LinksUpToDate>false</LinksUpToDate>
  <CharactersWithSpaces>1547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2020-08-29T01:24:00Z</dcterms:created>
  <dc:creator>微软用户</dc:creator>
  <cp:lastModifiedBy>Administrator</cp:lastModifiedBy>
  <cp:lastPrinted>2021-10-11T01:25:01Z</cp:lastPrinted>
  <dcterms:modified xsi:type="dcterms:W3CDTF">2021-10-11T01:30:40Z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00CF5C08C2264A00A73741A71E7AFBDD</vt:lpwstr>
  </property>
  <property fmtid="{D5CDD505-2E9C-101B-9397-08002B2CF9AE}" pid="4" name="KSOSaveFontToCloudKey">
    <vt:lpwstr>359367332_btnclosed</vt:lpwstr>
  </property>
</Properties>
</file>