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违法采砂运砂行为举报登记表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2910"/>
        <w:gridCol w:w="1470"/>
        <w:gridCol w:w="2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87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/>
                <w:sz w:val="28"/>
                <w:szCs w:val="28"/>
              </w:rPr>
              <w:t>举报编码：</w:t>
            </w:r>
            <w:r>
              <w:rPr>
                <w:rFonts w:ascii="仿宋_GB2312" w:hAnsi="幼圆" w:eastAsia="仿宋_GB2312"/>
                <w:sz w:val="28"/>
                <w:szCs w:val="28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接收时间</w:t>
            </w:r>
          </w:p>
        </w:tc>
        <w:tc>
          <w:tcPr>
            <w:tcW w:w="29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举报途径</w:t>
            </w:r>
          </w:p>
        </w:tc>
        <w:tc>
          <w:tcPr>
            <w:tcW w:w="29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发生时间</w:t>
            </w:r>
          </w:p>
        </w:tc>
        <w:tc>
          <w:tcPr>
            <w:tcW w:w="29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具体位置</w:t>
            </w:r>
          </w:p>
        </w:tc>
        <w:tc>
          <w:tcPr>
            <w:tcW w:w="29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船只情况</w:t>
            </w:r>
          </w:p>
        </w:tc>
        <w:tc>
          <w:tcPr>
            <w:tcW w:w="73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报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内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容</w:t>
            </w:r>
          </w:p>
        </w:tc>
        <w:tc>
          <w:tcPr>
            <w:tcW w:w="73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记录人</w:t>
            </w:r>
          </w:p>
        </w:tc>
        <w:tc>
          <w:tcPr>
            <w:tcW w:w="73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处理意见</w:t>
            </w:r>
          </w:p>
        </w:tc>
        <w:tc>
          <w:tcPr>
            <w:tcW w:w="73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8875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ind w:left="31680" w:hanging="1050" w:hangingChars="50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/>
                <w:szCs w:val="21"/>
              </w:rPr>
              <w:t>填写说明：举报编码由各水行政主管部门自行编制。为避免过于简单，容易被外界掌握，建议采用英文字母搭配数字等形式编制。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举报人信息登记表（需保密）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222"/>
        <w:gridCol w:w="5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3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wordWrap w:val="0"/>
              <w:adjustRightInd w:val="0"/>
              <w:snapToGrid w:val="0"/>
              <w:spacing w:beforeLines="10" w:afterLines="10"/>
              <w:jc w:val="right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/>
                <w:sz w:val="28"/>
                <w:szCs w:val="28"/>
              </w:rPr>
              <w:t>举报编码：</w:t>
            </w:r>
            <w:r>
              <w:rPr>
                <w:rFonts w:ascii="仿宋_GB2312" w:hAnsi="幼圆" w:eastAsia="仿宋_GB2312"/>
                <w:sz w:val="28"/>
                <w:szCs w:val="28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举报人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个人信息</w:t>
            </w:r>
          </w:p>
        </w:tc>
        <w:tc>
          <w:tcPr>
            <w:tcW w:w="1222" w:type="dxa"/>
            <w:vAlign w:val="center"/>
          </w:tcPr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途径</w:t>
            </w:r>
          </w:p>
        </w:tc>
        <w:tc>
          <w:tcPr>
            <w:tcW w:w="5995" w:type="dxa"/>
            <w:vAlign w:val="center"/>
          </w:tcPr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□电话举报</w:t>
            </w:r>
            <w:r>
              <w:rPr>
                <w:rFonts w:ascii="仿宋_GB2312" w:hAnsi="幼圆" w:eastAsia="仿宋_GB2312" w:cs="幼圆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□网络平台举报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□来信来访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幼圆" w:eastAsia="仿宋_GB2312" w:cs="幼圆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电话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</w:t>
            </w:r>
          </w:p>
        </w:tc>
        <w:tc>
          <w:tcPr>
            <w:tcW w:w="5995" w:type="dxa"/>
            <w:vAlign w:val="center"/>
          </w:tcPr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电话号码：</w:t>
            </w:r>
            <w:r>
              <w:rPr>
                <w:rFonts w:ascii="仿宋_GB2312" w:hAnsi="幼圆" w:eastAsia="仿宋_GB2312" w:cs="幼圆"/>
                <w:sz w:val="28"/>
                <w:szCs w:val="28"/>
              </w:rPr>
              <w:t xml:space="preserve">           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其他信息（姓名等）：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幼圆" w:eastAsia="仿宋_GB2312" w:cs="幼圆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网络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平台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</w:t>
            </w:r>
          </w:p>
        </w:tc>
        <w:tc>
          <w:tcPr>
            <w:tcW w:w="5995" w:type="dxa"/>
            <w:vAlign w:val="center"/>
          </w:tcPr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网络平台名称：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举报账号：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其他信息（姓名等）：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幼圆" w:eastAsia="仿宋_GB2312" w:cs="幼圆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来信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来访</w:t>
            </w:r>
          </w:p>
        </w:tc>
        <w:tc>
          <w:tcPr>
            <w:tcW w:w="5995" w:type="dxa"/>
            <w:vAlign w:val="center"/>
          </w:tcPr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来信（访）人：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联系地址：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其他信息（联系号码等）：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幼圆" w:eastAsia="仿宋_GB2312" w:cs="幼圆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是否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联名</w:t>
            </w:r>
          </w:p>
          <w:p>
            <w:pPr>
              <w:adjustRightInd w:val="0"/>
              <w:snapToGrid w:val="0"/>
              <w:spacing w:beforeLines="10" w:afterLines="10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</w:t>
            </w:r>
          </w:p>
        </w:tc>
        <w:tc>
          <w:tcPr>
            <w:tcW w:w="5995" w:type="dxa"/>
            <w:vAlign w:val="center"/>
          </w:tcPr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□是</w:t>
            </w:r>
            <w:r>
              <w:rPr>
                <w:rFonts w:ascii="仿宋_GB2312" w:hAnsi="幼圆" w:eastAsia="仿宋_GB2312" w:cs="幼圆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□否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是的，其他举报人信息：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电话号码：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其他信息（姓名、联系地址等）：</w:t>
            </w:r>
          </w:p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873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beforeLines="10" w:afterLines="10"/>
              <w:rPr>
                <w:rFonts w:ascii="仿宋_GB2312" w:hAnsi="幼圆" w:eastAsia="仿宋_GB2312" w:cs="幼圆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填写说明：</w:t>
            </w:r>
            <w:r>
              <w:rPr>
                <w:rFonts w:ascii="仿宋_GB2312" w:hAnsi="幼圆" w:eastAsia="仿宋_GB2312" w:cs="幼圆"/>
                <w:szCs w:val="21"/>
              </w:rPr>
              <w:t>1.</w:t>
            </w:r>
            <w:r>
              <w:rPr>
                <w:rFonts w:hint="eastAsia" w:ascii="仿宋_GB2312" w:hAnsi="幼圆" w:eastAsia="仿宋_GB2312" w:cs="幼圆"/>
                <w:szCs w:val="21"/>
              </w:rPr>
              <w:t>本登记表由接收举报的工作人员填写并妥善保管，表格内容请严格保密！</w:t>
            </w:r>
          </w:p>
          <w:p>
            <w:pPr>
              <w:adjustRightInd w:val="0"/>
              <w:snapToGrid w:val="0"/>
              <w:spacing w:beforeLines="10" w:afterLines="10"/>
              <w:ind w:left="1260" w:leftChars="500" w:hanging="210" w:hangingChars="100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ascii="仿宋_GB2312" w:hAnsi="幼圆" w:eastAsia="仿宋_GB2312" w:cs="幼圆"/>
                <w:szCs w:val="21"/>
              </w:rPr>
              <w:t>2.</w:t>
            </w:r>
            <w:r>
              <w:rPr>
                <w:rFonts w:hint="eastAsia" w:ascii="仿宋_GB2312" w:hAnsi="幼圆" w:eastAsia="仿宋_GB2312" w:cs="幼圆"/>
                <w:szCs w:val="21"/>
              </w:rPr>
              <w:t>如需移送本表，请在确认案件经办人员后，移送给经办人员本人，并由其妥善保存。</w:t>
            </w:r>
          </w:p>
        </w:tc>
      </w:tr>
    </w:tbl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阳江市、县（市、区）级水行政机构联系方式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阳江市水政监察支队：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  <w:r>
        <w:rPr>
          <w:rFonts w:ascii="仿宋_GB2312" w:hAnsi="黑体" w:eastAsia="仿宋_GB2312"/>
          <w:sz w:val="32"/>
          <w:szCs w:val="32"/>
        </w:rPr>
        <w:t>0662-3367719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地址：江城区东风三路绿苑行政区</w:t>
      </w:r>
    </w:p>
    <w:p>
      <w:pPr>
        <w:spacing w:line="4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江城区农水局：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  <w:r>
        <w:rPr>
          <w:rFonts w:ascii="仿宋_GB2312" w:hAnsi="黑体" w:eastAsia="仿宋_GB2312"/>
          <w:sz w:val="32"/>
          <w:szCs w:val="32"/>
        </w:rPr>
        <w:t>0662-3105217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地址：江城区新江北路</w:t>
      </w:r>
      <w:r>
        <w:rPr>
          <w:rFonts w:ascii="仿宋_GB2312" w:hAnsi="黑体" w:eastAsia="仿宋_GB2312"/>
          <w:sz w:val="32"/>
          <w:szCs w:val="32"/>
        </w:rPr>
        <w:t>347</w:t>
      </w:r>
      <w:r>
        <w:rPr>
          <w:rFonts w:hint="eastAsia" w:ascii="仿宋_GB2312" w:hAnsi="黑体" w:eastAsia="仿宋_GB2312"/>
          <w:sz w:val="32"/>
          <w:szCs w:val="32"/>
        </w:rPr>
        <w:t>号区行政服务中心</w:t>
      </w:r>
      <w:r>
        <w:rPr>
          <w:rFonts w:ascii="仿宋_GB2312" w:hAnsi="黑体" w:eastAsia="仿宋_GB2312"/>
          <w:sz w:val="32"/>
          <w:szCs w:val="32"/>
        </w:rPr>
        <w:t>4</w:t>
      </w:r>
      <w:r>
        <w:rPr>
          <w:rFonts w:hint="eastAsia" w:ascii="仿宋_GB2312" w:hAnsi="黑体" w:eastAsia="仿宋_GB2312"/>
          <w:sz w:val="32"/>
          <w:szCs w:val="32"/>
        </w:rPr>
        <w:t>号楼</w:t>
      </w:r>
    </w:p>
    <w:p>
      <w:pPr>
        <w:spacing w:line="4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阳东区农水局：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  <w:r>
        <w:rPr>
          <w:rFonts w:ascii="仿宋_GB2312" w:hAnsi="黑体" w:eastAsia="仿宋_GB2312"/>
          <w:sz w:val="32"/>
          <w:szCs w:val="32"/>
        </w:rPr>
        <w:t>0662-6615872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地址：阳东区裕东一路</w:t>
      </w:r>
      <w:r>
        <w:rPr>
          <w:rFonts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号</w:t>
      </w:r>
    </w:p>
    <w:p>
      <w:pPr>
        <w:spacing w:line="4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阳西县水务局：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  <w:r>
        <w:rPr>
          <w:rFonts w:ascii="仿宋_GB2312" w:hAnsi="黑体" w:eastAsia="仿宋_GB2312"/>
          <w:sz w:val="32"/>
          <w:szCs w:val="32"/>
        </w:rPr>
        <w:t>0662-5881687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地址：阳西县桥平一路</w:t>
      </w:r>
      <w:r>
        <w:rPr>
          <w:rFonts w:ascii="仿宋_GB2312" w:hAnsi="黑体" w:eastAsia="仿宋_GB2312"/>
          <w:sz w:val="32"/>
          <w:szCs w:val="32"/>
        </w:rPr>
        <w:t>64</w:t>
      </w:r>
      <w:r>
        <w:rPr>
          <w:rFonts w:hint="eastAsia" w:ascii="仿宋_GB2312" w:hAnsi="黑体" w:eastAsia="仿宋_GB2312"/>
          <w:sz w:val="32"/>
          <w:szCs w:val="32"/>
        </w:rPr>
        <w:t>号</w:t>
      </w:r>
    </w:p>
    <w:p>
      <w:pPr>
        <w:spacing w:line="4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阳春市水务局：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  <w:r>
        <w:rPr>
          <w:rFonts w:ascii="仿宋_GB2312" w:hAnsi="黑体" w:eastAsia="仿宋_GB2312"/>
          <w:sz w:val="32"/>
          <w:szCs w:val="32"/>
        </w:rPr>
        <w:t>0662-</w:t>
      </w:r>
      <w:r>
        <w:t xml:space="preserve"> </w:t>
      </w:r>
      <w:r>
        <w:rPr>
          <w:rFonts w:ascii="仿宋_GB2312" w:hAnsi="黑体" w:eastAsia="仿宋_GB2312"/>
          <w:sz w:val="32"/>
          <w:szCs w:val="32"/>
        </w:rPr>
        <w:t>7737200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地址：阳春市东湖西路</w:t>
      </w:r>
      <w:r>
        <w:rPr>
          <w:rFonts w:ascii="仿宋_GB2312" w:hAnsi="黑体" w:eastAsia="仿宋_GB2312"/>
          <w:sz w:val="32"/>
          <w:szCs w:val="32"/>
        </w:rPr>
        <w:t>15</w:t>
      </w:r>
      <w:r>
        <w:rPr>
          <w:rFonts w:hint="eastAsia" w:ascii="仿宋_GB2312" w:hAnsi="黑体" w:eastAsia="仿宋_GB2312"/>
          <w:sz w:val="32"/>
          <w:szCs w:val="32"/>
        </w:rPr>
        <w:t>号</w:t>
      </w:r>
    </w:p>
    <w:p>
      <w:pPr>
        <w:spacing w:line="4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高新区事务局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  <w:r>
        <w:rPr>
          <w:rFonts w:ascii="仿宋_GB2312" w:hAnsi="黑体" w:eastAsia="仿宋_GB2312"/>
          <w:sz w:val="32"/>
          <w:szCs w:val="32"/>
        </w:rPr>
        <w:t>0662-</w:t>
      </w:r>
      <w:r>
        <w:t xml:space="preserve"> </w:t>
      </w:r>
      <w:r>
        <w:rPr>
          <w:rFonts w:ascii="仿宋_GB2312" w:hAnsi="黑体" w:eastAsia="仿宋_GB2312"/>
          <w:sz w:val="32"/>
          <w:szCs w:val="32"/>
        </w:rPr>
        <w:t>3821302</w:t>
      </w:r>
    </w:p>
    <w:p>
      <w:pPr>
        <w:spacing w:line="480" w:lineRule="exact"/>
        <w:ind w:firstLine="640" w:firstLineChars="200"/>
      </w:pPr>
      <w:r>
        <w:rPr>
          <w:rFonts w:hint="eastAsia" w:ascii="仿宋_GB2312" w:hAnsi="黑体" w:eastAsia="仿宋_GB2312"/>
          <w:sz w:val="32"/>
          <w:szCs w:val="32"/>
        </w:rPr>
        <w:t>地址：平岗镇政府一楼</w:t>
      </w:r>
    </w:p>
    <w:p>
      <w:pPr>
        <w:spacing w:line="4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海陵区农业局：</w:t>
      </w:r>
    </w:p>
    <w:p>
      <w:pPr>
        <w:spacing w:line="4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  <w:r>
        <w:rPr>
          <w:rFonts w:ascii="仿宋_GB2312" w:hAnsi="黑体" w:eastAsia="仿宋_GB2312"/>
          <w:sz w:val="32"/>
          <w:szCs w:val="32"/>
        </w:rPr>
        <w:t>0662-</w:t>
      </w:r>
      <w:r>
        <w:t xml:space="preserve"> </w:t>
      </w:r>
      <w:r>
        <w:rPr>
          <w:rFonts w:ascii="仿宋_GB2312" w:hAnsi="黑体" w:eastAsia="仿宋_GB2312"/>
          <w:sz w:val="32"/>
          <w:szCs w:val="32"/>
        </w:rPr>
        <w:t>3891050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地址：海陵区闸坡镇文明路</w:t>
      </w:r>
      <w:r>
        <w:rPr>
          <w:rFonts w:ascii="仿宋_GB2312" w:hAnsi="黑体" w:eastAsia="仿宋_GB2312"/>
          <w:sz w:val="32"/>
          <w:szCs w:val="32"/>
        </w:rPr>
        <w:t>60</w:t>
      </w:r>
      <w:r>
        <w:rPr>
          <w:rFonts w:hint="eastAsia" w:ascii="仿宋_GB2312" w:hAnsi="黑体" w:eastAsia="仿宋_GB2312"/>
          <w:sz w:val="32"/>
          <w:szCs w:val="32"/>
        </w:rPr>
        <w:t>号</w:t>
      </w:r>
      <w:r>
        <w:rPr>
          <w:rFonts w:ascii="仿宋_GB2312" w:hAnsi="黑体" w:eastAsia="仿宋_GB2312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 xml:space="preserve">4 </w:t>
      </w:r>
    </w:p>
    <w:p>
      <w:pPr>
        <w:spacing w:line="500" w:lineRule="exact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违法采砂运砂行为举报奖励核算表</w:t>
      </w:r>
    </w:p>
    <w:p>
      <w:pPr>
        <w:spacing w:line="50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3360"/>
        <w:gridCol w:w="1078"/>
        <w:gridCol w:w="3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举报编码</w:t>
            </w: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举报案件处理情况</w:t>
            </w: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当事人：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违法事实：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处理结果：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是否为有效举报</w:t>
            </w: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有明确的举报对象和具体的举报事实：□有</w:t>
            </w:r>
            <w:r>
              <w:rPr>
                <w:rFonts w:ascii="仿宋_GB2312" w:hAnsi="幼圆" w:eastAsia="仿宋_GB2312" w:cs="幼圆"/>
                <w:szCs w:val="21"/>
              </w:rPr>
              <w:t xml:space="preserve">  </w:t>
            </w:r>
            <w:r>
              <w:rPr>
                <w:rFonts w:hint="eastAsia" w:ascii="仿宋_GB2312" w:hAnsi="幼圆" w:eastAsia="仿宋_GB2312" w:cs="幼圆"/>
                <w:szCs w:val="21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Merge w:val="restart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举报内容事先未被水行政主管部门掌握：□是</w:t>
            </w:r>
            <w:r>
              <w:rPr>
                <w:rFonts w:ascii="仿宋_GB2312" w:hAnsi="幼圆" w:eastAsia="仿宋_GB2312" w:cs="幼圆"/>
                <w:szCs w:val="21"/>
              </w:rPr>
              <w:t xml:space="preserve">  </w:t>
            </w:r>
            <w:r>
              <w:rPr>
                <w:rFonts w:hint="eastAsia" w:ascii="仿宋_GB2312" w:hAnsi="幼圆" w:eastAsia="仿宋_GB2312" w:cs="幼圆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幼圆" w:eastAsia="仿宋_GB2312"/>
                <w:szCs w:val="21"/>
              </w:rPr>
            </w:pP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举报的违法采砂运砂行为经查证属实，由本水行政主管部门依法立案并作出行政处理决定的：□是</w:t>
            </w:r>
            <w:r>
              <w:rPr>
                <w:rFonts w:ascii="仿宋_GB2312" w:hAnsi="幼圆" w:eastAsia="仿宋_GB2312" w:cs="幼圆"/>
                <w:szCs w:val="21"/>
              </w:rPr>
              <w:t xml:space="preserve">  </w:t>
            </w:r>
            <w:r>
              <w:rPr>
                <w:rFonts w:hint="eastAsia" w:ascii="仿宋_GB2312" w:hAnsi="幼圆" w:eastAsia="仿宋_GB2312" w:cs="幼圆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奖励等级</w:t>
            </w: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□一级：准确提供违法采砂行为的发生时间、具体位置及使用船只的名称、编号等关键信息，协助查处工作，举报内容与违法事实完全相符。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□二级：提供违法采砂行为的发生时间、具体位置及使用船只的名称、编号中的部分关键信息，不直接协助查处工作，举报内容与违法事实相符。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□三级：提供违法采砂行为的相关违法事实或线索，不能提供相关证据或协助查处工作，举报内容与查办事实基本相符。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举报人情况</w:t>
            </w:r>
          </w:p>
        </w:tc>
        <w:tc>
          <w:tcPr>
            <w:tcW w:w="3360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□新闻媒体、记者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□其他公民</w:t>
            </w:r>
            <w:r>
              <w:rPr>
                <w:rFonts w:ascii="仿宋_GB2312" w:hAnsi="幼圆" w:eastAsia="仿宋_GB2312" w:cs="幼圆"/>
                <w:szCs w:val="21"/>
              </w:rPr>
              <w:t xml:space="preserve"> </w:t>
            </w:r>
            <w:r>
              <w:rPr>
                <w:rFonts w:hint="eastAsia" w:ascii="仿宋_GB2312" w:hAnsi="幼圆" w:eastAsia="仿宋_GB2312" w:cs="幼圆"/>
                <w:szCs w:val="21"/>
              </w:rPr>
              <w:t>□其他单位</w:t>
            </w:r>
          </w:p>
        </w:tc>
        <w:tc>
          <w:tcPr>
            <w:tcW w:w="1078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奖励形式</w:t>
            </w:r>
          </w:p>
        </w:tc>
        <w:tc>
          <w:tcPr>
            <w:tcW w:w="3425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□奖金奖励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奖励标准和金额</w:t>
            </w: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根据《阳江市违法采砂行为举报奖励办法》第</w:t>
            </w:r>
            <w:r>
              <w:rPr>
                <w:rFonts w:ascii="仿宋_GB2312" w:hAnsi="幼圆" w:eastAsia="仿宋_GB2312" w:cs="幼圆"/>
                <w:szCs w:val="21"/>
              </w:rPr>
              <w:t xml:space="preserve"> </w:t>
            </w:r>
            <w:r>
              <w:rPr>
                <w:rFonts w:hint="eastAsia" w:ascii="仿宋_GB2312" w:hAnsi="幼圆" w:eastAsia="仿宋_GB2312" w:cs="幼圆"/>
                <w:szCs w:val="21"/>
              </w:rPr>
              <w:t>条第</w:t>
            </w:r>
            <w:r>
              <w:rPr>
                <w:rFonts w:ascii="仿宋_GB2312" w:hAnsi="幼圆" w:eastAsia="仿宋_GB2312" w:cs="幼圆"/>
                <w:szCs w:val="21"/>
              </w:rPr>
              <w:t xml:space="preserve"> </w:t>
            </w:r>
            <w:r>
              <w:rPr>
                <w:rFonts w:hint="eastAsia" w:ascii="仿宋_GB2312" w:hAnsi="幼圆" w:eastAsia="仿宋_GB2312" w:cs="幼圆"/>
                <w:szCs w:val="21"/>
              </w:rPr>
              <w:t>款规定，拟给予举报人</w:t>
            </w:r>
            <w:r>
              <w:rPr>
                <w:rFonts w:ascii="仿宋_GB2312" w:hAnsi="幼圆" w:eastAsia="仿宋_GB2312" w:cs="幼圆"/>
                <w:szCs w:val="21"/>
              </w:rPr>
              <w:t xml:space="preserve">     </w:t>
            </w:r>
            <w:r>
              <w:rPr>
                <w:rFonts w:hint="eastAsia" w:ascii="仿宋_GB2312" w:hAnsi="幼圆" w:eastAsia="仿宋_GB2312" w:cs="幼圆"/>
                <w:szCs w:val="21"/>
              </w:rPr>
              <w:t>元奖励。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其他</w:t>
            </w:r>
          </w:p>
        </w:tc>
        <w:tc>
          <w:tcPr>
            <w:tcW w:w="7863" w:type="dxa"/>
            <w:gridSpan w:val="3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□同一违法采砂行为被两个以上举报人分别举报的，奖励最先举报人，但其他举报人提供的情况对处理违法采砂行为有帮助的，可酌情给予奖励。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</w:t>
            </w:r>
            <w:r>
              <w:rPr>
                <w:rFonts w:hint="eastAsia" w:ascii="仿宋_GB2312" w:hAnsi="幼圆" w:eastAsia="仿宋_GB2312" w:cs="幼圆"/>
                <w:color w:val="000000"/>
                <w:szCs w:val="21"/>
              </w:rPr>
              <w:t>违法行为涉嫌犯罪，移送司法机关后已追究违法行为人的刑事责任，不再追究行政责任。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□其他情况：。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□无特殊情况。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经办人意见</w:t>
            </w:r>
          </w:p>
        </w:tc>
        <w:tc>
          <w:tcPr>
            <w:tcW w:w="3360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 w:cs="幼圆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签名：</w:t>
            </w: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日期：</w:t>
            </w:r>
          </w:p>
        </w:tc>
        <w:tc>
          <w:tcPr>
            <w:tcW w:w="1078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科室负责人意见</w:t>
            </w:r>
          </w:p>
        </w:tc>
        <w:tc>
          <w:tcPr>
            <w:tcW w:w="3425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 w:cs="幼圆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签名：</w:t>
            </w: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分管领导</w:t>
            </w: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核准</w:t>
            </w:r>
          </w:p>
        </w:tc>
        <w:tc>
          <w:tcPr>
            <w:tcW w:w="3360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 w:cs="幼圆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签名：</w:t>
            </w: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日期：</w:t>
            </w:r>
          </w:p>
        </w:tc>
        <w:tc>
          <w:tcPr>
            <w:tcW w:w="1078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部门负责人审批</w:t>
            </w:r>
          </w:p>
        </w:tc>
        <w:tc>
          <w:tcPr>
            <w:tcW w:w="3425" w:type="dxa"/>
            <w:vAlign w:val="center"/>
          </w:tcPr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rPr>
                <w:rFonts w:ascii="仿宋_GB2312" w:hAnsi="幼圆" w:eastAsia="仿宋_GB2312"/>
                <w:szCs w:val="21"/>
              </w:rPr>
            </w:pP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 w:cs="幼圆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签名：</w:t>
            </w:r>
          </w:p>
          <w:p>
            <w:pPr>
              <w:adjustRightInd w:val="0"/>
              <w:snapToGrid w:val="0"/>
              <w:spacing w:beforeLines="3" w:afterLines="3"/>
              <w:jc w:val="center"/>
              <w:rPr>
                <w:rFonts w:ascii="仿宋_GB2312" w:hAnsi="幼圆" w:eastAsia="仿宋_GB2312"/>
                <w:szCs w:val="21"/>
              </w:rPr>
            </w:pPr>
            <w:r>
              <w:rPr>
                <w:rFonts w:hint="eastAsia" w:ascii="仿宋_GB2312" w:hAnsi="幼圆" w:eastAsia="仿宋_GB2312" w:cs="幼圆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92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beforeLines="3" w:afterLines="3"/>
              <w:ind w:left="31680" w:hanging="900" w:hangingChars="500"/>
              <w:rPr>
                <w:rFonts w:ascii="仿宋_GB2312" w:hAnsi="幼圆" w:eastAsia="仿宋_GB2312"/>
                <w:sz w:val="18"/>
                <w:szCs w:val="18"/>
              </w:rPr>
            </w:pPr>
            <w:r>
              <w:rPr>
                <w:rFonts w:hint="eastAsia" w:ascii="仿宋_GB2312" w:hAnsi="幼圆" w:eastAsia="仿宋_GB2312"/>
                <w:sz w:val="18"/>
                <w:szCs w:val="18"/>
              </w:rPr>
              <w:t>填写说明：水政监察机构应当在（</w:t>
            </w:r>
            <w:r>
              <w:rPr>
                <w:rFonts w:ascii="仿宋_GB2312" w:hAnsi="幼圆" w:eastAsia="仿宋_GB2312"/>
                <w:sz w:val="18"/>
                <w:szCs w:val="18"/>
              </w:rPr>
              <w:t>1</w:t>
            </w:r>
            <w:r>
              <w:rPr>
                <w:rFonts w:hint="eastAsia" w:ascii="仿宋_GB2312" w:hAnsi="幼圆" w:eastAsia="仿宋_GB2312"/>
                <w:sz w:val="18"/>
                <w:szCs w:val="18"/>
              </w:rPr>
              <w:t>）作出罚款类处罚决定后</w:t>
            </w:r>
            <w:r>
              <w:rPr>
                <w:rFonts w:ascii="仿宋_GB2312" w:hAnsi="幼圆" w:eastAsia="仿宋_GB2312"/>
                <w:sz w:val="18"/>
                <w:szCs w:val="18"/>
              </w:rPr>
              <w:t>15</w:t>
            </w:r>
            <w:r>
              <w:rPr>
                <w:rFonts w:hint="eastAsia" w:ascii="仿宋_GB2312" w:hAnsi="幼圆" w:eastAsia="仿宋_GB2312"/>
                <w:sz w:val="18"/>
                <w:szCs w:val="18"/>
              </w:rPr>
              <w:t>个工作日内；（</w:t>
            </w:r>
            <w:r>
              <w:rPr>
                <w:rFonts w:ascii="仿宋_GB2312" w:hAnsi="幼圆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幼圆" w:eastAsia="仿宋_GB2312"/>
                <w:sz w:val="18"/>
                <w:szCs w:val="18"/>
              </w:rPr>
              <w:t>）未作出罚款类处罚决定的案件结案后</w:t>
            </w:r>
            <w:r>
              <w:rPr>
                <w:rFonts w:ascii="仿宋_GB2312" w:hAnsi="幼圆" w:eastAsia="仿宋_GB2312"/>
                <w:sz w:val="18"/>
                <w:szCs w:val="18"/>
              </w:rPr>
              <w:t>15</w:t>
            </w:r>
            <w:r>
              <w:rPr>
                <w:rFonts w:hint="eastAsia" w:ascii="仿宋_GB2312" w:hAnsi="幼圆" w:eastAsia="仿宋_GB2312"/>
                <w:sz w:val="18"/>
                <w:szCs w:val="18"/>
              </w:rPr>
              <w:t>个工作日内；（</w:t>
            </w:r>
            <w:r>
              <w:rPr>
                <w:rFonts w:ascii="仿宋_GB2312" w:hAnsi="幼圆" w:eastAsia="仿宋_GB2312"/>
                <w:sz w:val="18"/>
                <w:szCs w:val="18"/>
              </w:rPr>
              <w:t>3</w:t>
            </w:r>
            <w:r>
              <w:rPr>
                <w:rFonts w:hint="eastAsia" w:ascii="仿宋_GB2312" w:hAnsi="幼圆" w:eastAsia="仿宋_GB2312"/>
                <w:sz w:val="18"/>
                <w:szCs w:val="18"/>
              </w:rPr>
              <w:t>）涉嫌犯罪，移送司法机关后不再追究行政责任的，收到刑事判决之日起</w:t>
            </w:r>
            <w:r>
              <w:rPr>
                <w:rFonts w:ascii="仿宋_GB2312" w:hAnsi="幼圆" w:eastAsia="仿宋_GB2312"/>
                <w:sz w:val="18"/>
                <w:szCs w:val="18"/>
              </w:rPr>
              <w:t>15</w:t>
            </w:r>
            <w:r>
              <w:rPr>
                <w:rFonts w:hint="eastAsia" w:ascii="仿宋_GB2312" w:hAnsi="幼圆" w:eastAsia="仿宋_GB2312"/>
                <w:sz w:val="18"/>
                <w:szCs w:val="18"/>
              </w:rPr>
              <w:t>个工作日内填写该表格，并通知举报人领取举报奖励。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 xml:space="preserve">5 </w:t>
      </w:r>
    </w:p>
    <w:p>
      <w:pPr>
        <w:spacing w:line="5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举报奖励领取确认表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3328"/>
        <w:gridCol w:w="4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  <w:jc w:val="center"/>
        </w:trPr>
        <w:tc>
          <w:tcPr>
            <w:tcW w:w="1294" w:type="dxa"/>
            <w:vAlign w:val="center"/>
          </w:tcPr>
          <w:p>
            <w:pPr>
              <w:snapToGrid w:val="0"/>
              <w:spacing w:beforeLines="5" w:afterLines="5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举报人及基本身份信息</w:t>
            </w:r>
          </w:p>
        </w:tc>
        <w:tc>
          <w:tcPr>
            <w:tcW w:w="7617" w:type="dxa"/>
            <w:gridSpan w:val="2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姓名：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身份证号：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联系电话：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其他信息：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94" w:type="dxa"/>
            <w:vAlign w:val="center"/>
          </w:tcPr>
          <w:p>
            <w:pPr>
              <w:snapToGrid w:val="0"/>
              <w:spacing w:beforeLines="5" w:afterLines="5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奖励内容</w:t>
            </w:r>
          </w:p>
        </w:tc>
        <w:tc>
          <w:tcPr>
            <w:tcW w:w="7617" w:type="dxa"/>
            <w:gridSpan w:val="2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□奖金奖励：元</w:t>
            </w:r>
            <w:r>
              <w:rPr>
                <w:rFonts w:ascii="仿宋_GB2312" w:hAnsi="幼圆" w:eastAsia="仿宋_GB2312" w:cs="幼圆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94" w:type="dxa"/>
            <w:vAlign w:val="center"/>
          </w:tcPr>
          <w:p>
            <w:pPr>
              <w:snapToGrid w:val="0"/>
              <w:spacing w:beforeLines="5" w:afterLines="5"/>
              <w:jc w:val="center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举报人账户信息</w:t>
            </w:r>
          </w:p>
        </w:tc>
        <w:tc>
          <w:tcPr>
            <w:tcW w:w="7617" w:type="dxa"/>
            <w:gridSpan w:val="2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户名：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开户行：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94" w:type="dxa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奖励领取承诺</w:t>
            </w:r>
          </w:p>
        </w:tc>
        <w:tc>
          <w:tcPr>
            <w:tcW w:w="7617" w:type="dxa"/>
            <w:gridSpan w:val="2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本人承诺：本人不是水行政主管部门在职人员及其近亲属，不是本市国家工作人员，不存在借举报之名捏造事实、诬告他人或者进行不正当竞争的情形。本人已知悉上述承诺以及违反上述承诺的后果，自愿承担违背承诺的法律责任。</w:t>
            </w:r>
            <w:r>
              <w:rPr>
                <w:rFonts w:hint="eastAsia" w:ascii="仿宋_GB2312" w:hAnsi="幼圆" w:eastAsia="仿宋_GB2312" w:cs="幼圆"/>
                <w:color w:val="000000"/>
                <w:sz w:val="28"/>
                <w:szCs w:val="28"/>
              </w:rPr>
              <w:t>相应款项汇至前述账户则表明本人已领取奖励。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snapToGrid w:val="0"/>
              <w:spacing w:beforeLines="5" w:afterLines="5"/>
              <w:ind w:right="1680" w:rightChars="800"/>
              <w:jc w:val="right"/>
              <w:rPr>
                <w:rFonts w:ascii="仿宋_GB2312" w:hAnsi="幼圆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姓名（签字）：</w:t>
            </w:r>
          </w:p>
          <w:p>
            <w:pPr>
              <w:snapToGrid w:val="0"/>
              <w:spacing w:beforeLines="5" w:afterLines="5"/>
              <w:ind w:right="1680" w:rightChars="800"/>
              <w:jc w:val="right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911" w:type="dxa"/>
            <w:gridSpan w:val="3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以下内容由工作人员填写：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94" w:type="dxa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登记的举报编码</w:t>
            </w:r>
          </w:p>
        </w:tc>
        <w:tc>
          <w:tcPr>
            <w:tcW w:w="3328" w:type="dxa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</w:p>
        </w:tc>
        <w:tc>
          <w:tcPr>
            <w:tcW w:w="4289" w:type="dxa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举报人提交的举报编码是否一致：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□是</w:t>
            </w:r>
            <w:r>
              <w:rPr>
                <w:rFonts w:ascii="仿宋_GB2312" w:hAnsi="幼圆" w:eastAsia="仿宋_GB2312" w:cs="幼圆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94" w:type="dxa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登记的举报人信息</w:t>
            </w:r>
          </w:p>
        </w:tc>
        <w:tc>
          <w:tcPr>
            <w:tcW w:w="3328" w:type="dxa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</w:p>
        </w:tc>
        <w:tc>
          <w:tcPr>
            <w:tcW w:w="4289" w:type="dxa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举报人提交的个人信息是否一致：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□是</w:t>
            </w:r>
            <w:r>
              <w:rPr>
                <w:rFonts w:ascii="仿宋_GB2312" w:hAnsi="幼圆" w:eastAsia="仿宋_GB2312" w:cs="幼圆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" w:hRule="atLeast"/>
          <w:jc w:val="center"/>
        </w:trPr>
        <w:tc>
          <w:tcPr>
            <w:tcW w:w="8911" w:type="dxa"/>
            <w:gridSpan w:val="3"/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举报人的身份已核对无误，可发放奖励。</w:t>
            </w:r>
          </w:p>
          <w:p>
            <w:pPr>
              <w:snapToGrid w:val="0"/>
              <w:spacing w:beforeLines="5" w:afterLines="5"/>
              <w:rPr>
                <w:rFonts w:ascii="仿宋_GB2312" w:hAnsi="幼圆" w:eastAsia="仿宋_GB2312"/>
                <w:sz w:val="28"/>
                <w:szCs w:val="28"/>
              </w:rPr>
            </w:pPr>
          </w:p>
          <w:p>
            <w:pPr>
              <w:snapToGrid w:val="0"/>
              <w:spacing w:beforeLines="5" w:afterLines="5"/>
              <w:ind w:right="1680" w:rightChars="800"/>
              <w:jc w:val="right"/>
              <w:rPr>
                <w:rFonts w:ascii="仿宋_GB2312" w:hAnsi="幼圆" w:eastAsia="仿宋_GB2312" w:cs="幼圆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经办人（签字）：</w:t>
            </w:r>
          </w:p>
          <w:p>
            <w:pPr>
              <w:snapToGrid w:val="0"/>
              <w:spacing w:beforeLines="5" w:afterLines="5"/>
              <w:ind w:right="1680" w:rightChars="800"/>
              <w:jc w:val="right"/>
              <w:rPr>
                <w:rFonts w:ascii="仿宋_GB2312" w:hAnsi="幼圆" w:eastAsia="仿宋_GB2312"/>
                <w:sz w:val="28"/>
                <w:szCs w:val="28"/>
              </w:rPr>
            </w:pPr>
            <w:r>
              <w:rPr>
                <w:rFonts w:hint="eastAsia" w:ascii="仿宋_GB2312" w:hAnsi="幼圆" w:eastAsia="仿宋_GB2312" w:cs="幼圆"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891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beforeLines="5" w:afterLines="5"/>
              <w:rPr>
                <w:rFonts w:ascii="仿宋_GB2312" w:hAnsi="幼圆" w:eastAsia="仿宋_GB2312" w:cs="幼圆"/>
                <w:sz w:val="18"/>
                <w:szCs w:val="18"/>
              </w:rPr>
            </w:pPr>
            <w:r>
              <w:rPr>
                <w:rFonts w:hint="eastAsia" w:ascii="仿宋_GB2312" w:hAnsi="幼圆" w:eastAsia="仿宋_GB2312" w:cs="幼圆"/>
                <w:sz w:val="18"/>
                <w:szCs w:val="18"/>
              </w:rPr>
              <w:t>填表说明：</w:t>
            </w:r>
            <w:r>
              <w:rPr>
                <w:rFonts w:ascii="仿宋_GB2312" w:hAnsi="幼圆" w:eastAsia="仿宋_GB2312" w:cs="幼圆"/>
                <w:sz w:val="18"/>
                <w:szCs w:val="18"/>
              </w:rPr>
              <w:t>1.</w:t>
            </w:r>
            <w:r>
              <w:rPr>
                <w:rFonts w:hint="eastAsia" w:ascii="仿宋_GB2312" w:hAnsi="幼圆" w:eastAsia="仿宋_GB2312" w:cs="幼圆"/>
                <w:sz w:val="18"/>
                <w:szCs w:val="18"/>
              </w:rPr>
              <w:t>本表格由接收举报的工作人员填写并妥善保存，表格内容请严格保密！</w:t>
            </w:r>
          </w:p>
          <w:p>
            <w:pPr>
              <w:snapToGrid w:val="0"/>
              <w:spacing w:beforeLines="5" w:afterLines="5"/>
              <w:ind w:firstLine="900" w:firstLineChars="500"/>
              <w:rPr>
                <w:rFonts w:ascii="仿宋_GB2312" w:hAnsi="幼圆" w:eastAsia="仿宋_GB2312" w:cs="幼圆"/>
                <w:szCs w:val="21"/>
              </w:rPr>
            </w:pPr>
            <w:r>
              <w:rPr>
                <w:rFonts w:ascii="仿宋_GB2312" w:hAnsi="幼圆" w:eastAsia="仿宋_GB2312" w:cs="幼圆"/>
                <w:sz w:val="18"/>
                <w:szCs w:val="18"/>
              </w:rPr>
              <w:t>2.</w:t>
            </w:r>
            <w:r>
              <w:rPr>
                <w:rFonts w:hint="eastAsia" w:ascii="仿宋_GB2312" w:hAnsi="幼圆" w:eastAsia="仿宋_GB2312" w:cs="幼圆"/>
                <w:sz w:val="18"/>
                <w:szCs w:val="18"/>
              </w:rPr>
              <w:t>举报人提供的身份证件复印件和银行卡复印件（正反面复印，各一份）请作为附件附后。</w:t>
            </w:r>
          </w:p>
        </w:tc>
      </w:tr>
    </w:tbl>
    <w:p>
      <w:pPr>
        <w:pStyle w:val="4"/>
        <w:widowControl/>
        <w:shd w:val="clear" w:color="auto" w:fill="FFFFFF"/>
        <w:spacing w:beforeAutospacing="0" w:afterAutospacing="0" w:line="640" w:lineRule="exact"/>
        <w:rPr>
          <w:rFonts w:ascii="仿宋_GB2312" w:hAnsi="幼圆" w:eastAsia="仿宋_GB2312" w:cs="幼圆"/>
          <w:kern w:val="2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- 18 -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- 18 -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32850"/>
    <w:rsid w:val="00261559"/>
    <w:rsid w:val="006A6CDA"/>
    <w:rsid w:val="00A020C0"/>
    <w:rsid w:val="00B7000C"/>
    <w:rsid w:val="00BB4ED9"/>
    <w:rsid w:val="00DB417E"/>
    <w:rsid w:val="0AFD4C01"/>
    <w:rsid w:val="2EB03706"/>
    <w:rsid w:val="2F5C675D"/>
    <w:rsid w:val="3BF7406B"/>
    <w:rsid w:val="3DFA7870"/>
    <w:rsid w:val="53AF7B92"/>
    <w:rsid w:val="549D2B42"/>
    <w:rsid w:val="56332850"/>
    <w:rsid w:val="60D31105"/>
    <w:rsid w:val="628C551E"/>
    <w:rsid w:val="629F62A2"/>
    <w:rsid w:val="781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Footer Char"/>
    <w:basedOn w:val="6"/>
    <w:link w:val="3"/>
    <w:semiHidden/>
    <w:qFormat/>
    <w:uiPriority w:val="99"/>
    <w:rPr>
      <w:rFonts w:ascii="Calibri" w:hAnsi="Calibri"/>
      <w:sz w:val="18"/>
      <w:szCs w:val="18"/>
    </w:rPr>
  </w:style>
  <w:style w:type="character" w:customStyle="1" w:styleId="8">
    <w:name w:val="con_m_t"/>
    <w:basedOn w:val="6"/>
    <w:qFormat/>
    <w:uiPriority w:val="99"/>
    <w:rPr>
      <w:rFonts w:cs="Times New Roman"/>
    </w:rPr>
  </w:style>
  <w:style w:type="character" w:customStyle="1" w:styleId="9">
    <w:name w:val="apple-converted-space"/>
    <w:basedOn w:val="6"/>
    <w:qFormat/>
    <w:uiPriority w:val="99"/>
    <w:rPr>
      <w:rFonts w:cs="Times New Roman"/>
    </w:rPr>
  </w:style>
  <w:style w:type="character" w:customStyle="1" w:styleId="10">
    <w:name w:val="NormalCharacter"/>
    <w:link w:val="11"/>
    <w:qFormat/>
    <w:uiPriority w:val="0"/>
    <w:rPr>
      <w:rFonts w:ascii="Times New Roman" w:hAnsi="Times New Roman" w:eastAsia="宋体" w:cs="Times New Roman"/>
    </w:rPr>
  </w:style>
  <w:style w:type="paragraph" w:customStyle="1" w:styleId="11">
    <w:name w:val="UserStyle_3"/>
    <w:basedOn w:val="12"/>
    <w:link w:val="10"/>
    <w:qFormat/>
    <w:uiPriority w:val="0"/>
    <w:pPr>
      <w:shd w:val="clear" w:color="auto" w:fill="000080"/>
      <w:jc w:val="both"/>
      <w:textAlignment w:val="baseline"/>
    </w:pPr>
    <w:rPr>
      <w:rFonts w:ascii="Times New Roman" w:hAnsi="Times New Roman" w:eastAsia="宋体" w:cs="Times New Roman"/>
    </w:rPr>
  </w:style>
  <w:style w:type="paragraph" w:customStyle="1" w:styleId="12">
    <w:name w:val="NavPane"/>
    <w:basedOn w:val="1"/>
    <w:qFormat/>
    <w:uiPriority w:val="0"/>
    <w:pPr>
      <w:shd w:val="clear" w:color="auto" w:fill="000080"/>
      <w:jc w:val="both"/>
      <w:textAlignment w:val="baseline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19</Pages>
  <Words>3825</Words>
  <Characters>3864</Characters>
  <Lines>0</Lines>
  <Paragraphs>0</Paragraphs>
  <TotalTime>128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2021-07-21T08:17:00Z</dcterms:created>
  <dc:creator>Administrator</dc:creator>
  <cp:lastModifiedBy>YLS</cp:lastModifiedBy>
  <dcterms:modified xsi:type="dcterms:W3CDTF">2021-07-27T03:01:08Z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DD0474D3C37C4BA99426DAE79983F1CD</vt:lpwstr>
  </property>
</Properties>
</file>