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阳江市生态环境局委托编制《阳江市</w:t>
      </w:r>
      <w:r>
        <w:rPr>
          <w:rFonts w:hint="eastAsia" w:ascii="方正小标宋简体" w:eastAsia="方正小标宋简体"/>
          <w:sz w:val="44"/>
          <w:szCs w:val="44"/>
          <w:lang w:val="zh-CN"/>
        </w:rPr>
        <w:t>核安全与放射性污染防治“十四五”规划</w:t>
      </w:r>
      <w:r>
        <w:rPr>
          <w:rFonts w:hint="eastAsia" w:ascii="方正小标宋简体" w:eastAsia="方正小标宋简体"/>
          <w:sz w:val="44"/>
          <w:szCs w:val="44"/>
        </w:rPr>
        <w:t>》服务</w:t>
      </w: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项目方案</w:t>
      </w:r>
    </w:p>
    <w:p/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为做好阳江市在十四五时期的核安全与放射性污染防治工作，落实国家及广东省“十四五”规划有关</w:t>
      </w:r>
      <w:r>
        <w:rPr>
          <w:rFonts w:hint="eastAsia" w:ascii="方正仿宋简体" w:hAnsi="宋体" w:eastAsia="方正仿宋简体" w:cs="Times New Roman"/>
          <w:sz w:val="32"/>
          <w:szCs w:val="32"/>
        </w:rPr>
        <w:t>核安全</w:t>
      </w: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与放射性污染防治要求。现阳江市生态环境局拟委托有服务能力的技术服务机构编制</w:t>
      </w:r>
      <w:r>
        <w:rPr>
          <w:rFonts w:hint="eastAsia" w:ascii="方正仿宋简体" w:hAnsi="宋体" w:eastAsia="方正仿宋简体" w:cs="Times New Roman"/>
          <w:sz w:val="32"/>
          <w:szCs w:val="32"/>
        </w:rPr>
        <w:t>《阳江市</w:t>
      </w: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核安全与放射性污染防治“十四五”规划</w:t>
      </w:r>
      <w:r>
        <w:rPr>
          <w:rFonts w:hint="eastAsia" w:ascii="方正仿宋简体" w:hAnsi="宋体" w:eastAsia="方正仿宋简体" w:cs="Times New Roman"/>
          <w:sz w:val="32"/>
          <w:szCs w:val="32"/>
        </w:rPr>
        <w:t>》。具体要求如下：</w:t>
      </w:r>
    </w:p>
    <w:p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目标任务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结合</w:t>
      </w:r>
      <w:r>
        <w:rPr>
          <w:rFonts w:hint="eastAsia" w:ascii="方正仿宋简体" w:hAnsi="宋体" w:eastAsia="方正仿宋简体" w:cs="Times New Roman"/>
          <w:sz w:val="32"/>
          <w:szCs w:val="32"/>
        </w:rPr>
        <w:t>国家及广东省“十四五”规划有关核安全</w:t>
      </w: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与放射性污染防治</w:t>
      </w:r>
      <w:r>
        <w:rPr>
          <w:rFonts w:hint="eastAsia" w:ascii="方正仿宋简体" w:hAnsi="宋体" w:eastAsia="方正仿宋简体" w:cs="Times New Roman"/>
          <w:sz w:val="32"/>
          <w:szCs w:val="32"/>
        </w:rPr>
        <w:t>要求，有效</w:t>
      </w: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贯彻落实中国核安全观，将核技术利用项目的发展与安全统筹起来，指导我市在十四五时期的核安全与放射性污染防治工作。同时，通过明确十四五时期</w:t>
      </w:r>
      <w:r>
        <w:rPr>
          <w:rFonts w:hint="eastAsia" w:ascii="方正仿宋简体" w:hAnsi="宋体" w:eastAsia="方正仿宋简体" w:cs="Times New Roman"/>
          <w:sz w:val="32"/>
          <w:szCs w:val="32"/>
        </w:rPr>
        <w:t>核安全</w:t>
      </w: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与放射性污染防治工作的指导思想、工作目标、重点任务、保障措施等内容，提高我市的核安全与放射性污染防治工作监管能力。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/>
          <w:sz w:val="32"/>
          <w:szCs w:val="32"/>
        </w:rPr>
        <w:t>二、服务范围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sz w:val="32"/>
          <w:szCs w:val="32"/>
        </w:rPr>
        <w:t>编制</w:t>
      </w: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《</w:t>
      </w:r>
      <w:r>
        <w:rPr>
          <w:rFonts w:hint="eastAsia" w:ascii="方正仿宋简体" w:hAnsi="宋体" w:eastAsia="方正仿宋简体" w:cs="Times New Roman"/>
          <w:sz w:val="32"/>
          <w:szCs w:val="32"/>
        </w:rPr>
        <w:t>阳江市</w:t>
      </w: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核安全与放射性污染防治“十四五”规划》工作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黑体" w:hAnsi="黑体" w:eastAsia="黑体"/>
          <w:b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spacing w:val="0"/>
          <w:sz w:val="32"/>
          <w:szCs w:val="32"/>
        </w:rPr>
        <w:t>三、项目开始时间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Times New Roman"/>
          <w:sz w:val="32"/>
          <w:szCs w:val="32"/>
        </w:rPr>
        <w:t>2020年</w:t>
      </w:r>
      <w:r>
        <w:rPr>
          <w:rFonts w:hint="eastAsia" w:ascii="方正仿宋简体" w:hAnsi="宋体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eastAsia" w:ascii="方正仿宋简体" w:hAnsi="宋体" w:eastAsia="方正仿宋简体" w:cs="Times New Roman"/>
          <w:sz w:val="32"/>
          <w:szCs w:val="32"/>
        </w:rPr>
        <w:t>月至2021年</w:t>
      </w:r>
      <w:r>
        <w:rPr>
          <w:rFonts w:hint="eastAsia" w:ascii="方正仿宋简体" w:hAnsi="宋体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宋体" w:eastAsia="方正仿宋简体" w:cs="Times New Roman"/>
          <w:sz w:val="32"/>
          <w:szCs w:val="32"/>
        </w:rPr>
        <w:t>月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四、项目内容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本项目实行网上选购服务单位，由中标单位负责编制完成《阳江市核安全与放射性污染防治“十四五”规划》。服务单位需具备为生态环境环境部门提供技术服务的经验，熟悉核安全及放射性污染</w:t>
      </w:r>
      <w:r>
        <w:rPr>
          <w:rFonts w:hint="eastAsia" w:ascii="方正仿宋简体" w:hAnsi="宋体" w:eastAsia="方正仿宋简体" w:cs="Times New Roman"/>
          <w:sz w:val="32"/>
          <w:szCs w:val="32"/>
          <w:lang w:val="zh-CN" w:eastAsia="zh-CN"/>
        </w:rPr>
        <w:t>防治</w:t>
      </w: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领域，服务内容主要包括：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收集资料。对照国家及广东省“十四五”规划有关核安全与放射性污染防治内容，调查收集阳江市核安全与放射性污染现状管理等</w:t>
      </w:r>
      <w:bookmarkStart w:id="0" w:name="_GoBack"/>
      <w:bookmarkEnd w:id="0"/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有关情况；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阳江市核安全与放射性现状分析；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编制《阳江市核安全与放射性污染防治“十四五”规划》；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组织专家评审会，按照专家意见进行修改。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 w:eastAsia="zh-CN"/>
        </w:rPr>
        <w:t>五</w:t>
      </w:r>
      <w:r>
        <w:rPr>
          <w:rFonts w:hint="eastAsia" w:ascii="黑体" w:hAnsi="黑体" w:eastAsia="黑体"/>
          <w:sz w:val="32"/>
          <w:szCs w:val="32"/>
          <w:lang w:val="zh-CN"/>
        </w:rPr>
        <w:t>、预算金额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该项目预算金额为20万元。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val="zh-CN" w:eastAsia="zh-CN"/>
        </w:rPr>
      </w:pPr>
      <w:r>
        <w:rPr>
          <w:rFonts w:hint="eastAsia" w:ascii="黑体" w:hAnsi="黑体" w:eastAsia="黑体"/>
          <w:sz w:val="32"/>
          <w:szCs w:val="32"/>
          <w:lang w:val="zh-CN" w:eastAsia="zh-CN"/>
        </w:rPr>
        <w:t>六、项目实施的保障措施</w:t>
      </w:r>
    </w:p>
    <w:p>
      <w:pPr>
        <w:pStyle w:val="2"/>
        <w:ind w:firstLine="640" w:firstLineChars="200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b w:val="0"/>
          <w:spacing w:val="0"/>
          <w:kern w:val="2"/>
          <w:sz w:val="32"/>
          <w:szCs w:val="32"/>
          <w:lang w:val="zh-CN" w:eastAsia="zh-CN" w:bidi="ar-SA"/>
        </w:rPr>
        <w:t>本服务项目由阳江市生态环境局监测和核与辐射安全管理科负责。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zh-CN"/>
        </w:rPr>
        <w:t>《阳江市核安全与放射性污染防治“十四五”规划》需要经市生态环境局审核及专家评审，审核和评审通过后才可验收，确保编制的规划符合国家及广东省核安全与放射性污染防治“十四五”规划要求及阳江市实际情况。</w:t>
      </w:r>
    </w:p>
    <w:p>
      <w:pPr>
        <w:spacing w:line="597" w:lineRule="exact"/>
        <w:ind w:firstLine="640" w:firstLineChars="200"/>
        <w:jc w:val="left"/>
        <w:rPr>
          <w:rFonts w:hint="eastAsia" w:ascii="方正仿宋简体" w:hAnsi="宋体" w:eastAsia="方正仿宋简体" w:cs="Times New Roman"/>
          <w:sz w:val="32"/>
          <w:szCs w:val="32"/>
          <w:lang w:val="zh-CN"/>
        </w:rPr>
      </w:pPr>
    </w:p>
    <w:p>
      <w:pPr>
        <w:pStyle w:val="2"/>
        <w:rPr>
          <w:rFonts w:hint="eastAsia" w:ascii="方正仿宋简体" w:hAnsi="宋体" w:eastAsia="方正仿宋简体" w:cs="Times New Roman"/>
          <w:b w:val="0"/>
          <w:spacing w:val="0"/>
          <w:kern w:val="2"/>
          <w:sz w:val="32"/>
          <w:szCs w:val="32"/>
          <w:lang w:val="zh-CN" w:eastAsia="zh-CN" w:bidi="ar-SA"/>
        </w:rPr>
      </w:pPr>
      <w:r>
        <w:rPr>
          <w:rFonts w:hint="eastAsia" w:ascii="方正仿宋简体" w:hAnsi="宋体" w:eastAsia="方正仿宋简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宋体" w:eastAsia="方正仿宋简体" w:cs="Times New Roman"/>
          <w:b w:val="0"/>
          <w:spacing w:val="0"/>
          <w:kern w:val="2"/>
          <w:sz w:val="32"/>
          <w:szCs w:val="32"/>
          <w:lang w:val="zh-CN" w:eastAsia="zh-CN" w:bidi="ar-SA"/>
        </w:rPr>
        <w:t>监测和核与辐射安全管理科</w:t>
      </w:r>
    </w:p>
    <w:p>
      <w:pPr>
        <w:pStyle w:val="2"/>
        <w:rPr>
          <w:rFonts w:hint="default" w:ascii="方正仿宋简体" w:hAnsi="宋体" w:eastAsia="方正仿宋简体" w:cs="Times New Roman"/>
          <w:b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宋体" w:eastAsia="方正仿宋简体" w:cs="Times New Roman"/>
          <w:b w:val="0"/>
          <w:spacing w:val="0"/>
          <w:kern w:val="2"/>
          <w:sz w:val="32"/>
          <w:szCs w:val="32"/>
          <w:lang w:val="en-US" w:eastAsia="zh-CN" w:bidi="ar-SA"/>
        </w:rPr>
        <w:t xml:space="preserve">                       2020年12月21日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753AB1"/>
    <w:multiLevelType w:val="singleLevel"/>
    <w:tmpl w:val="D1753A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46B8E2"/>
    <w:multiLevelType w:val="singleLevel"/>
    <w:tmpl w:val="6D46B8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89"/>
    <w:rsid w:val="005D72A2"/>
    <w:rsid w:val="00696639"/>
    <w:rsid w:val="008B7F9E"/>
    <w:rsid w:val="00AB1AD4"/>
    <w:rsid w:val="00C77589"/>
    <w:rsid w:val="00CB1918"/>
    <w:rsid w:val="02EC6EDB"/>
    <w:rsid w:val="048113D8"/>
    <w:rsid w:val="049C743A"/>
    <w:rsid w:val="04B70145"/>
    <w:rsid w:val="05DE7F89"/>
    <w:rsid w:val="063B1000"/>
    <w:rsid w:val="06BB2FCE"/>
    <w:rsid w:val="086967BD"/>
    <w:rsid w:val="0B9C53F9"/>
    <w:rsid w:val="11832AAA"/>
    <w:rsid w:val="14D659C9"/>
    <w:rsid w:val="1B205A37"/>
    <w:rsid w:val="2DB770D2"/>
    <w:rsid w:val="35382123"/>
    <w:rsid w:val="3E3E160D"/>
    <w:rsid w:val="4ADF6102"/>
    <w:rsid w:val="4B561334"/>
    <w:rsid w:val="509645BA"/>
    <w:rsid w:val="51161320"/>
    <w:rsid w:val="518D1E6E"/>
    <w:rsid w:val="54DC01A3"/>
    <w:rsid w:val="569673A4"/>
    <w:rsid w:val="5BCC4F7E"/>
    <w:rsid w:val="60A06297"/>
    <w:rsid w:val="62DE176C"/>
    <w:rsid w:val="67120253"/>
    <w:rsid w:val="6B3735CB"/>
    <w:rsid w:val="7C82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outlineLvl w:val="0"/>
    </w:pPr>
    <w:rPr>
      <w:rFonts w:ascii="Arial Black" w:hAnsi="Arial Black" w:eastAsia="仿宋"/>
      <w:b/>
      <w:spacing w:val="20"/>
      <w:sz w:val="28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1"/>
    <w:pPr>
      <w:spacing w:before="175"/>
      <w:ind w:left="1160" w:hanging="303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667</Characters>
  <Lines>5</Lines>
  <Paragraphs>1</Paragraphs>
  <TotalTime>1</TotalTime>
  <ScaleCrop>false</ScaleCrop>
  <LinksUpToDate>false</LinksUpToDate>
  <CharactersWithSpaces>783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2020-12-18T06:08:00Z</dcterms:created>
  <dc:creator>Xdfctgyhuji7867QWERT</dc:creator>
  <cp:lastModifiedBy>彭自创</cp:lastModifiedBy>
  <cp:lastPrinted>2020-12-21T08:30:00Z</cp:lastPrinted>
  <dcterms:modified xsi:type="dcterms:W3CDTF">2020-12-23T03:25:50Z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