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阳江市审计局</w:t>
      </w:r>
      <w:r>
        <w:rPr>
          <w:rFonts w:hint="eastAsia" w:ascii="方正小标宋简体" w:hAnsi="仿宋" w:eastAsia="方正小标宋简体"/>
          <w:sz w:val="44"/>
          <w:szCs w:val="44"/>
        </w:rPr>
        <w:t>关于机关运行经费决算、政府采购决算情况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</w:t>
      </w:r>
      <w:r>
        <w:rPr>
          <w:rFonts w:hint="eastAsia" w:ascii="方正小标宋简体" w:hAnsi="仿宋" w:eastAsia="方正小标宋简体"/>
          <w:sz w:val="44"/>
          <w:szCs w:val="44"/>
        </w:rPr>
        <w:t>说明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一、机关运行经费决算</w:t>
      </w:r>
      <w:r>
        <w:rPr>
          <w:rFonts w:ascii="仿宋" w:hAnsi="仿宋" w:eastAsia="仿宋"/>
          <w:b/>
          <w:sz w:val="32"/>
          <w:szCs w:val="32"/>
        </w:rPr>
        <w:t>情况</w:t>
      </w:r>
      <w:r>
        <w:rPr>
          <w:rFonts w:hint="eastAsia" w:ascii="仿宋" w:hAnsi="仿宋" w:eastAsia="仿宋"/>
          <w:b/>
          <w:sz w:val="32"/>
          <w:szCs w:val="32"/>
        </w:rPr>
        <w:t>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2016年本部门机关运行经费支出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3666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千元，包括办公费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339</w:t>
      </w:r>
      <w:r>
        <w:rPr>
          <w:rFonts w:hint="eastAsia" w:ascii="仿宋" w:hAnsi="仿宋" w:eastAsia="仿宋"/>
          <w:sz w:val="32"/>
          <w:szCs w:val="32"/>
        </w:rPr>
        <w:t>千元，印刷费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千元，邮电费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sz w:val="32"/>
          <w:szCs w:val="32"/>
        </w:rPr>
        <w:t>千元，差旅费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509</w:t>
      </w:r>
      <w:r>
        <w:rPr>
          <w:rFonts w:hint="eastAsia" w:ascii="仿宋" w:hAnsi="仿宋" w:eastAsia="仿宋"/>
          <w:sz w:val="32"/>
          <w:szCs w:val="32"/>
        </w:rPr>
        <w:t>千元，会议费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sz w:val="32"/>
          <w:szCs w:val="32"/>
        </w:rPr>
        <w:t>千元，福利费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千元，日常维修费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274</w:t>
      </w:r>
      <w:r>
        <w:rPr>
          <w:rFonts w:hint="eastAsia" w:ascii="仿宋" w:hAnsi="仿宋" w:eastAsia="仿宋"/>
          <w:sz w:val="32"/>
          <w:szCs w:val="32"/>
        </w:rPr>
        <w:t>千元，专用材料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千元，一般设备购置费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千元，办公用房水电费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/>
          <w:sz w:val="32"/>
          <w:szCs w:val="32"/>
        </w:rPr>
        <w:t>千元，办公用房取暖费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千元，办公用房物业管理费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千元，公务用车运行维护费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sz w:val="32"/>
          <w:szCs w:val="32"/>
        </w:rPr>
        <w:t>千元，其他费用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1885</w:t>
      </w:r>
      <w:r>
        <w:rPr>
          <w:rFonts w:hint="eastAsia" w:ascii="仿宋" w:hAnsi="仿宋" w:eastAsia="仿宋"/>
          <w:sz w:val="32"/>
          <w:szCs w:val="32"/>
        </w:rPr>
        <w:t>千元。比2015年增加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970</w:t>
      </w:r>
      <w:r>
        <w:rPr>
          <w:rFonts w:hint="eastAsia" w:ascii="仿宋" w:hAnsi="仿宋" w:eastAsia="仿宋"/>
          <w:sz w:val="32"/>
          <w:szCs w:val="32"/>
        </w:rPr>
        <w:t>千元，增长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26.46</w:t>
      </w:r>
      <w:r>
        <w:rPr>
          <w:rFonts w:hint="eastAsia" w:ascii="仿宋" w:hAnsi="仿宋" w:eastAsia="仿宋"/>
          <w:sz w:val="32"/>
          <w:szCs w:val="32"/>
        </w:rPr>
        <w:t>%，主要原因是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人员增加以及审计业务增加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二、政府采购决算情况说明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2016年本部门政府采购支出总额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千元，其中：政府采购货物支出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千元，政府采购服务支出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千元。政府采购支出中授予中小企业合同金额为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千元，占政府采购支出总额的比重为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%；政府采购中授予小微企业合同金额为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千元，占政府采购支出总额的比重为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243F0"/>
    <w:rsid w:val="2CE24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2017-12-20T02:44:00Z</dcterms:created>
  <dc:creator>xw</dc:creator>
  <cp:lastModifiedBy>xw</cp:lastModifiedBy>
  <dcterms:modified xsi:type="dcterms:W3CDTF">2017-12-20T02:45:10Z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