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50" w:line="700" w:lineRule="exact"/>
        <w:jc w:val="center"/>
        <w:outlineLvl w:val="5"/>
        <w:rPr>
          <w:rFonts w:ascii="方正小标宋简体" w:hAnsi="Arial" w:eastAsia="方正小标宋简体" w:cs="Arial"/>
          <w:bCs/>
          <w:color w:val="333333"/>
          <w:kern w:val="0"/>
          <w:sz w:val="44"/>
          <w:szCs w:val="44"/>
        </w:rPr>
      </w:pPr>
      <w:bookmarkStart w:id="0" w:name="_GoBack"/>
      <w:r>
        <w:rPr>
          <w:rFonts w:hint="eastAsia" w:ascii="方正小标宋简体" w:hAnsi="Arial" w:eastAsia="方正小标宋简体" w:cs="Arial"/>
          <w:bCs/>
          <w:color w:val="333333"/>
          <w:kern w:val="0"/>
          <w:sz w:val="44"/>
          <w:szCs w:val="44"/>
        </w:rPr>
        <w:t>阳江市应急指挥中心</w:t>
      </w:r>
      <w:r>
        <w:rPr>
          <w:rFonts w:ascii="方正小标宋简体" w:hAnsi="Arial" w:eastAsia="方正小标宋简体" w:cs="Arial"/>
          <w:bCs/>
          <w:color w:val="333333"/>
          <w:kern w:val="0"/>
          <w:sz w:val="44"/>
          <w:szCs w:val="44"/>
        </w:rPr>
        <w:t>201</w:t>
      </w:r>
      <w:r>
        <w:rPr>
          <w:rFonts w:hint="eastAsia" w:ascii="方正小标宋简体" w:hAnsi="Arial" w:eastAsia="方正小标宋简体" w:cs="Arial"/>
          <w:bCs/>
          <w:color w:val="333333"/>
          <w:kern w:val="0"/>
          <w:sz w:val="44"/>
          <w:szCs w:val="44"/>
          <w:lang w:val="en-US" w:eastAsia="zh-CN"/>
        </w:rPr>
        <w:t>7</w:t>
      </w:r>
      <w:r>
        <w:rPr>
          <w:rFonts w:hint="eastAsia" w:ascii="方正小标宋简体" w:hAnsi="Arial" w:eastAsia="方正小标宋简体" w:cs="Arial"/>
          <w:bCs/>
          <w:color w:val="333333"/>
          <w:kern w:val="0"/>
          <w:sz w:val="44"/>
          <w:szCs w:val="44"/>
        </w:rPr>
        <w:t>年部门</w:t>
      </w:r>
      <w:r>
        <w:rPr>
          <w:rFonts w:hint="eastAsia" w:ascii="方正小标宋简体" w:hAnsi="Arial" w:eastAsia="方正小标宋简体" w:cs="Arial"/>
          <w:bCs/>
          <w:color w:val="333333"/>
          <w:kern w:val="0"/>
          <w:sz w:val="44"/>
          <w:szCs w:val="44"/>
          <w:lang w:eastAsia="zh-CN"/>
        </w:rPr>
        <w:t>预</w:t>
      </w:r>
      <w:r>
        <w:rPr>
          <w:rFonts w:hint="eastAsia" w:ascii="方正小标宋简体" w:hAnsi="Arial" w:eastAsia="方正小标宋简体" w:cs="Arial"/>
          <w:bCs/>
          <w:color w:val="333333"/>
          <w:kern w:val="0"/>
          <w:sz w:val="44"/>
          <w:szCs w:val="44"/>
        </w:rPr>
        <w:t>算</w:t>
      </w:r>
      <w:r>
        <w:rPr>
          <w:rFonts w:hint="eastAsia" w:ascii="方正小标宋简体" w:hAnsi="Arial" w:eastAsia="方正小标宋简体" w:cs="Arial"/>
          <w:bCs/>
          <w:color w:val="333333"/>
          <w:kern w:val="0"/>
          <w:sz w:val="44"/>
          <w:szCs w:val="44"/>
          <w:lang w:eastAsia="zh-CN"/>
        </w:rPr>
        <w:t>关于</w:t>
      </w:r>
    </w:p>
    <w:p>
      <w:pPr>
        <w:widowControl/>
        <w:shd w:val="clear" w:color="auto" w:fill="FFFFFF"/>
        <w:spacing w:before="100" w:beforeAutospacing="1" w:after="150" w:line="700" w:lineRule="exact"/>
        <w:jc w:val="center"/>
        <w:outlineLvl w:val="5"/>
        <w:rPr>
          <w:rFonts w:hint="eastAsia" w:ascii="方正小标宋简体" w:hAnsi="Arial" w:eastAsia="方正小标宋简体" w:cs="Arial"/>
          <w:bCs/>
          <w:color w:val="333333"/>
          <w:kern w:val="0"/>
          <w:sz w:val="44"/>
          <w:szCs w:val="44"/>
          <w:lang w:eastAsia="zh-CN"/>
        </w:rPr>
      </w:pPr>
      <w:r>
        <w:rPr>
          <w:rFonts w:hint="eastAsia" w:ascii="方正小标宋简体" w:hAnsi="Arial" w:eastAsia="方正小标宋简体" w:cs="Arial"/>
          <w:bCs/>
          <w:color w:val="333333"/>
          <w:kern w:val="0"/>
          <w:sz w:val="44"/>
          <w:szCs w:val="44"/>
          <w:lang w:eastAsia="zh-CN"/>
        </w:rPr>
        <w:t>机关运行经费、政府采购情况说明</w:t>
      </w:r>
    </w:p>
    <w:bookmarkEnd w:id="0"/>
    <w:p>
      <w:pPr>
        <w:ind w:firstLine="800" w:firstLineChars="250"/>
        <w:rPr>
          <w:rFonts w:hint="eastAsia" w:ascii="仿宋" w:hAnsi="仿宋" w:eastAsia="仿宋"/>
          <w:b/>
          <w:sz w:val="32"/>
          <w:szCs w:val="32"/>
        </w:rPr>
      </w:pP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bCs/>
          <w:color w:val="333333"/>
          <w:kern w:val="0"/>
          <w:sz w:val="32"/>
          <w:szCs w:val="32"/>
          <w:lang w:eastAsia="zh-CN"/>
        </w:rPr>
      </w:pPr>
      <w:r>
        <w:rPr>
          <w:rFonts w:hint="eastAsia" w:ascii="方正仿宋简体" w:hAnsi="华文仿宋" w:eastAsia="方正仿宋简体" w:cs="华文仿宋"/>
          <w:b/>
          <w:bCs/>
          <w:color w:val="333333"/>
          <w:kern w:val="0"/>
          <w:sz w:val="32"/>
          <w:szCs w:val="32"/>
          <w:lang w:eastAsia="zh-CN"/>
        </w:rPr>
        <w:t>一、机关运行经费预算情况说明</w:t>
      </w:r>
    </w:p>
    <w:p>
      <w:pPr>
        <w:ind w:firstLine="800" w:firstLineChars="250"/>
        <w:rPr>
          <w:rFonts w:ascii="仿宋" w:hAnsi="仿宋" w:eastAsia="仿宋"/>
          <w:sz w:val="32"/>
          <w:szCs w:val="32"/>
        </w:rPr>
      </w:pPr>
      <w:r>
        <w:rPr>
          <w:rFonts w:hint="eastAsia" w:ascii="方正仿宋简体" w:hAnsi="华文仿宋" w:eastAsia="方正仿宋简体" w:cs="华文仿宋"/>
          <w:b w:val="0"/>
          <w:bCs w:val="0"/>
          <w:color w:val="333333"/>
          <w:kern w:val="0"/>
          <w:sz w:val="32"/>
          <w:szCs w:val="32"/>
        </w:rPr>
        <w:t>2017年，本部门的机关运行经费财政拨款预算4637千元，包括办公费</w:t>
      </w:r>
      <w:r>
        <w:rPr>
          <w:rFonts w:hint="eastAsia" w:ascii="方正仿宋简体" w:hAnsi="华文仿宋" w:eastAsia="方正仿宋简体" w:cs="华文仿宋"/>
          <w:b w:val="0"/>
          <w:bCs w:val="0"/>
          <w:color w:val="333333"/>
          <w:kern w:val="0"/>
          <w:sz w:val="32"/>
          <w:szCs w:val="32"/>
          <w:lang w:val="en-US" w:eastAsia="zh-CN"/>
        </w:rPr>
        <w:t>30</w:t>
      </w:r>
      <w:r>
        <w:rPr>
          <w:rFonts w:hint="eastAsia" w:ascii="方正仿宋简体" w:hAnsi="华文仿宋" w:eastAsia="方正仿宋简体" w:cs="华文仿宋"/>
          <w:b w:val="0"/>
          <w:bCs w:val="0"/>
          <w:color w:val="333333"/>
          <w:kern w:val="0"/>
          <w:sz w:val="32"/>
          <w:szCs w:val="32"/>
        </w:rPr>
        <w:t>千元，印刷费</w:t>
      </w:r>
      <w:r>
        <w:rPr>
          <w:rFonts w:hint="eastAsia" w:ascii="方正仿宋简体" w:hAnsi="华文仿宋" w:eastAsia="方正仿宋简体" w:cs="华文仿宋"/>
          <w:b w:val="0"/>
          <w:bCs w:val="0"/>
          <w:color w:val="333333"/>
          <w:kern w:val="0"/>
          <w:sz w:val="32"/>
          <w:szCs w:val="32"/>
          <w:lang w:val="en-US" w:eastAsia="zh-CN"/>
        </w:rPr>
        <w:t>25</w:t>
      </w:r>
      <w:r>
        <w:rPr>
          <w:rFonts w:hint="eastAsia" w:ascii="方正仿宋简体" w:hAnsi="华文仿宋" w:eastAsia="方正仿宋简体" w:cs="华文仿宋"/>
          <w:b w:val="0"/>
          <w:bCs w:val="0"/>
          <w:color w:val="333333"/>
          <w:kern w:val="0"/>
          <w:sz w:val="32"/>
          <w:szCs w:val="32"/>
        </w:rPr>
        <w:t>千元，邮电费</w:t>
      </w:r>
      <w:r>
        <w:rPr>
          <w:rFonts w:hint="eastAsia" w:ascii="方正仿宋简体" w:hAnsi="华文仿宋" w:eastAsia="方正仿宋简体" w:cs="华文仿宋"/>
          <w:b w:val="0"/>
          <w:bCs w:val="0"/>
          <w:color w:val="333333"/>
          <w:kern w:val="0"/>
          <w:sz w:val="32"/>
          <w:szCs w:val="32"/>
          <w:lang w:val="en-US" w:eastAsia="zh-CN"/>
        </w:rPr>
        <w:t>400</w:t>
      </w:r>
      <w:r>
        <w:rPr>
          <w:rFonts w:hint="eastAsia" w:ascii="方正仿宋简体" w:hAnsi="华文仿宋" w:eastAsia="方正仿宋简体" w:cs="华文仿宋"/>
          <w:b w:val="0"/>
          <w:bCs w:val="0"/>
          <w:color w:val="333333"/>
          <w:kern w:val="0"/>
          <w:sz w:val="32"/>
          <w:szCs w:val="32"/>
        </w:rPr>
        <w:t>千元，差旅费</w:t>
      </w:r>
      <w:r>
        <w:rPr>
          <w:rFonts w:hint="eastAsia" w:ascii="方正仿宋简体" w:hAnsi="华文仿宋" w:eastAsia="方正仿宋简体" w:cs="华文仿宋"/>
          <w:b w:val="0"/>
          <w:bCs w:val="0"/>
          <w:color w:val="333333"/>
          <w:kern w:val="0"/>
          <w:sz w:val="32"/>
          <w:szCs w:val="32"/>
          <w:lang w:val="en-US" w:eastAsia="zh-CN"/>
        </w:rPr>
        <w:t>50</w:t>
      </w:r>
      <w:r>
        <w:rPr>
          <w:rFonts w:hint="eastAsia" w:ascii="方正仿宋简体" w:hAnsi="华文仿宋" w:eastAsia="方正仿宋简体" w:cs="华文仿宋"/>
          <w:b w:val="0"/>
          <w:bCs w:val="0"/>
          <w:color w:val="333333"/>
          <w:kern w:val="0"/>
          <w:sz w:val="32"/>
          <w:szCs w:val="32"/>
        </w:rPr>
        <w:t>千元，会议费</w:t>
      </w:r>
      <w:r>
        <w:rPr>
          <w:rFonts w:hint="eastAsia" w:ascii="方正仿宋简体" w:hAnsi="华文仿宋" w:eastAsia="方正仿宋简体" w:cs="华文仿宋"/>
          <w:b w:val="0"/>
          <w:bCs w:val="0"/>
          <w:color w:val="333333"/>
          <w:kern w:val="0"/>
          <w:sz w:val="32"/>
          <w:szCs w:val="32"/>
          <w:lang w:val="en-US" w:eastAsia="zh-CN"/>
        </w:rPr>
        <w:t>42</w:t>
      </w:r>
      <w:r>
        <w:rPr>
          <w:rFonts w:hint="eastAsia" w:ascii="方正仿宋简体" w:hAnsi="华文仿宋" w:eastAsia="方正仿宋简体" w:cs="华文仿宋"/>
          <w:b w:val="0"/>
          <w:bCs w:val="0"/>
          <w:color w:val="333333"/>
          <w:kern w:val="0"/>
          <w:sz w:val="32"/>
          <w:szCs w:val="32"/>
        </w:rPr>
        <w:t>千元，</w:t>
      </w:r>
      <w:r>
        <w:rPr>
          <w:rFonts w:hint="eastAsia" w:ascii="方正仿宋简体" w:hAnsi="华文仿宋" w:eastAsia="方正仿宋简体" w:cs="华文仿宋"/>
          <w:b w:val="0"/>
          <w:bCs w:val="0"/>
          <w:color w:val="333333"/>
          <w:kern w:val="0"/>
          <w:sz w:val="32"/>
          <w:szCs w:val="32"/>
          <w:lang w:eastAsia="zh-CN"/>
        </w:rPr>
        <w:t>手续</w:t>
      </w:r>
      <w:r>
        <w:rPr>
          <w:rFonts w:hint="eastAsia" w:ascii="方正仿宋简体" w:hAnsi="华文仿宋" w:eastAsia="方正仿宋简体" w:cs="华文仿宋"/>
          <w:b w:val="0"/>
          <w:bCs w:val="0"/>
          <w:color w:val="333333"/>
          <w:kern w:val="0"/>
          <w:sz w:val="32"/>
          <w:szCs w:val="32"/>
        </w:rPr>
        <w:t>费</w:t>
      </w:r>
      <w:r>
        <w:rPr>
          <w:rFonts w:hint="eastAsia" w:ascii="方正仿宋简体" w:hAnsi="华文仿宋" w:eastAsia="方正仿宋简体" w:cs="华文仿宋"/>
          <w:b w:val="0"/>
          <w:bCs w:val="0"/>
          <w:color w:val="333333"/>
          <w:kern w:val="0"/>
          <w:sz w:val="32"/>
          <w:szCs w:val="32"/>
          <w:lang w:val="en-US" w:eastAsia="zh-CN"/>
        </w:rPr>
        <w:t>15</w:t>
      </w:r>
      <w:r>
        <w:rPr>
          <w:rFonts w:hint="eastAsia" w:ascii="方正仿宋简体" w:hAnsi="华文仿宋" w:eastAsia="方正仿宋简体" w:cs="华文仿宋"/>
          <w:b w:val="0"/>
          <w:bCs w:val="0"/>
          <w:color w:val="333333"/>
          <w:kern w:val="0"/>
          <w:sz w:val="32"/>
          <w:szCs w:val="32"/>
        </w:rPr>
        <w:t>千元，日常维修费</w:t>
      </w:r>
      <w:r>
        <w:rPr>
          <w:rFonts w:hint="eastAsia" w:ascii="方正仿宋简体" w:hAnsi="华文仿宋" w:eastAsia="方正仿宋简体" w:cs="华文仿宋"/>
          <w:b w:val="0"/>
          <w:bCs w:val="0"/>
          <w:color w:val="333333"/>
          <w:kern w:val="0"/>
          <w:sz w:val="32"/>
          <w:szCs w:val="32"/>
          <w:lang w:val="en-US" w:eastAsia="zh-CN"/>
        </w:rPr>
        <w:t>60</w:t>
      </w:r>
      <w:r>
        <w:rPr>
          <w:rFonts w:hint="eastAsia" w:ascii="方正仿宋简体" w:hAnsi="华文仿宋" w:eastAsia="方正仿宋简体" w:cs="华文仿宋"/>
          <w:b w:val="0"/>
          <w:bCs w:val="0"/>
          <w:color w:val="333333"/>
          <w:kern w:val="0"/>
          <w:sz w:val="32"/>
          <w:szCs w:val="32"/>
        </w:rPr>
        <w:t>千元，</w:t>
      </w:r>
      <w:r>
        <w:rPr>
          <w:rFonts w:hint="eastAsia" w:ascii="方正仿宋简体" w:hAnsi="华文仿宋" w:eastAsia="方正仿宋简体" w:cs="华文仿宋"/>
          <w:b w:val="0"/>
          <w:bCs w:val="0"/>
          <w:color w:val="333333"/>
          <w:kern w:val="0"/>
          <w:sz w:val="32"/>
          <w:szCs w:val="32"/>
          <w:lang w:eastAsia="zh-CN"/>
        </w:rPr>
        <w:t>劳务费</w:t>
      </w:r>
      <w:r>
        <w:rPr>
          <w:rFonts w:hint="eastAsia" w:ascii="方正仿宋简体" w:hAnsi="华文仿宋" w:eastAsia="方正仿宋简体" w:cs="华文仿宋"/>
          <w:b w:val="0"/>
          <w:bCs w:val="0"/>
          <w:color w:val="333333"/>
          <w:kern w:val="0"/>
          <w:sz w:val="32"/>
          <w:szCs w:val="32"/>
          <w:lang w:val="en-US" w:eastAsia="zh-CN"/>
        </w:rPr>
        <w:t>200</w:t>
      </w:r>
      <w:r>
        <w:rPr>
          <w:rFonts w:hint="eastAsia" w:ascii="方正仿宋简体" w:hAnsi="华文仿宋" w:eastAsia="方正仿宋简体" w:cs="华文仿宋"/>
          <w:b w:val="0"/>
          <w:bCs w:val="0"/>
          <w:color w:val="333333"/>
          <w:kern w:val="0"/>
          <w:sz w:val="32"/>
          <w:szCs w:val="32"/>
        </w:rPr>
        <w:t>千元，</w:t>
      </w:r>
      <w:r>
        <w:rPr>
          <w:rFonts w:hint="eastAsia" w:ascii="方正仿宋简体" w:hAnsi="华文仿宋" w:eastAsia="方正仿宋简体" w:cs="华文仿宋"/>
          <w:b w:val="0"/>
          <w:bCs w:val="0"/>
          <w:color w:val="333333"/>
          <w:kern w:val="0"/>
          <w:sz w:val="32"/>
          <w:szCs w:val="32"/>
          <w:lang w:eastAsia="zh-CN"/>
        </w:rPr>
        <w:t>委托业务费</w:t>
      </w:r>
      <w:r>
        <w:rPr>
          <w:rFonts w:hint="eastAsia" w:ascii="方正仿宋简体" w:hAnsi="华文仿宋" w:eastAsia="方正仿宋简体" w:cs="华文仿宋"/>
          <w:b w:val="0"/>
          <w:bCs w:val="0"/>
          <w:color w:val="333333"/>
          <w:kern w:val="0"/>
          <w:sz w:val="32"/>
          <w:szCs w:val="32"/>
          <w:lang w:val="en-US" w:eastAsia="zh-CN"/>
        </w:rPr>
        <w:t>1500千元，</w:t>
      </w:r>
      <w:r>
        <w:rPr>
          <w:rFonts w:hint="eastAsia" w:ascii="方正仿宋简体" w:hAnsi="华文仿宋" w:eastAsia="方正仿宋简体" w:cs="华文仿宋"/>
          <w:b w:val="0"/>
          <w:bCs w:val="0"/>
          <w:color w:val="333333"/>
          <w:kern w:val="0"/>
          <w:sz w:val="32"/>
          <w:szCs w:val="32"/>
        </w:rPr>
        <w:t>一般设备购置费</w:t>
      </w:r>
      <w:r>
        <w:rPr>
          <w:rFonts w:hint="eastAsia" w:ascii="方正仿宋简体" w:hAnsi="华文仿宋" w:eastAsia="方正仿宋简体" w:cs="华文仿宋"/>
          <w:b w:val="0"/>
          <w:bCs w:val="0"/>
          <w:color w:val="333333"/>
          <w:kern w:val="0"/>
          <w:sz w:val="32"/>
          <w:szCs w:val="32"/>
          <w:lang w:val="en-US" w:eastAsia="zh-CN"/>
        </w:rPr>
        <w:t>0</w:t>
      </w:r>
      <w:r>
        <w:rPr>
          <w:rFonts w:hint="eastAsia" w:ascii="方正仿宋简体" w:hAnsi="华文仿宋" w:eastAsia="方正仿宋简体" w:cs="华文仿宋"/>
          <w:b w:val="0"/>
          <w:bCs w:val="0"/>
          <w:color w:val="333333"/>
          <w:kern w:val="0"/>
          <w:sz w:val="32"/>
          <w:szCs w:val="32"/>
        </w:rPr>
        <w:t>千元，办公用房水电费</w:t>
      </w:r>
      <w:r>
        <w:rPr>
          <w:rFonts w:hint="eastAsia" w:ascii="方正仿宋简体" w:hAnsi="华文仿宋" w:eastAsia="方正仿宋简体" w:cs="华文仿宋"/>
          <w:b w:val="0"/>
          <w:bCs w:val="0"/>
          <w:color w:val="333333"/>
          <w:kern w:val="0"/>
          <w:sz w:val="32"/>
          <w:szCs w:val="32"/>
          <w:lang w:val="en-US" w:eastAsia="zh-CN"/>
        </w:rPr>
        <w:t>0</w:t>
      </w:r>
      <w:r>
        <w:rPr>
          <w:rFonts w:hint="eastAsia" w:ascii="方正仿宋简体" w:hAnsi="华文仿宋" w:eastAsia="方正仿宋简体" w:cs="华文仿宋"/>
          <w:b w:val="0"/>
          <w:bCs w:val="0"/>
          <w:color w:val="333333"/>
          <w:kern w:val="0"/>
          <w:sz w:val="32"/>
          <w:szCs w:val="32"/>
        </w:rPr>
        <w:t>千元，办公用房取暖费</w:t>
      </w:r>
      <w:r>
        <w:rPr>
          <w:rFonts w:hint="eastAsia" w:ascii="方正仿宋简体" w:hAnsi="华文仿宋" w:eastAsia="方正仿宋简体" w:cs="华文仿宋"/>
          <w:b w:val="0"/>
          <w:bCs w:val="0"/>
          <w:color w:val="333333"/>
          <w:kern w:val="0"/>
          <w:sz w:val="32"/>
          <w:szCs w:val="32"/>
          <w:lang w:val="en-US" w:eastAsia="zh-CN"/>
        </w:rPr>
        <w:t>0</w:t>
      </w:r>
      <w:r>
        <w:rPr>
          <w:rFonts w:hint="eastAsia" w:ascii="方正仿宋简体" w:hAnsi="华文仿宋" w:eastAsia="方正仿宋简体" w:cs="华文仿宋"/>
          <w:b w:val="0"/>
          <w:bCs w:val="0"/>
          <w:color w:val="333333"/>
          <w:kern w:val="0"/>
          <w:sz w:val="32"/>
          <w:szCs w:val="32"/>
        </w:rPr>
        <w:t>千元，办公用房物业管理费</w:t>
      </w:r>
      <w:r>
        <w:rPr>
          <w:rFonts w:hint="eastAsia" w:ascii="方正仿宋简体" w:hAnsi="华文仿宋" w:eastAsia="方正仿宋简体" w:cs="华文仿宋"/>
          <w:b w:val="0"/>
          <w:bCs w:val="0"/>
          <w:color w:val="333333"/>
          <w:kern w:val="0"/>
          <w:sz w:val="32"/>
          <w:szCs w:val="32"/>
          <w:lang w:val="en-US" w:eastAsia="zh-CN"/>
        </w:rPr>
        <w:t>0</w:t>
      </w:r>
      <w:r>
        <w:rPr>
          <w:rFonts w:hint="eastAsia" w:ascii="方正仿宋简体" w:hAnsi="华文仿宋" w:eastAsia="方正仿宋简体" w:cs="华文仿宋"/>
          <w:b w:val="0"/>
          <w:bCs w:val="0"/>
          <w:color w:val="333333"/>
          <w:kern w:val="0"/>
          <w:sz w:val="32"/>
          <w:szCs w:val="32"/>
        </w:rPr>
        <w:t>千元，公务用车运行维护费</w:t>
      </w:r>
      <w:r>
        <w:rPr>
          <w:rFonts w:hint="eastAsia" w:ascii="方正仿宋简体" w:hAnsi="华文仿宋" w:eastAsia="方正仿宋简体" w:cs="华文仿宋"/>
          <w:b w:val="0"/>
          <w:bCs w:val="0"/>
          <w:color w:val="333333"/>
          <w:kern w:val="0"/>
          <w:sz w:val="32"/>
          <w:szCs w:val="32"/>
          <w:lang w:val="en-US" w:eastAsia="zh-CN"/>
        </w:rPr>
        <w:t>10</w:t>
      </w:r>
      <w:r>
        <w:rPr>
          <w:rFonts w:hint="eastAsia" w:ascii="方正仿宋简体" w:hAnsi="华文仿宋" w:eastAsia="方正仿宋简体" w:cs="华文仿宋"/>
          <w:b w:val="0"/>
          <w:bCs w:val="0"/>
          <w:color w:val="333333"/>
          <w:kern w:val="0"/>
          <w:sz w:val="32"/>
          <w:szCs w:val="32"/>
        </w:rPr>
        <w:t>千元，其他</w:t>
      </w:r>
      <w:r>
        <w:rPr>
          <w:rFonts w:hint="eastAsia" w:ascii="方正仿宋简体" w:hAnsi="华文仿宋" w:eastAsia="方正仿宋简体" w:cs="华文仿宋"/>
          <w:b w:val="0"/>
          <w:bCs w:val="0"/>
          <w:color w:val="333333"/>
          <w:kern w:val="0"/>
          <w:sz w:val="32"/>
          <w:szCs w:val="32"/>
          <w:lang w:eastAsia="zh-CN"/>
        </w:rPr>
        <w:t>商品和服务支出</w:t>
      </w:r>
      <w:r>
        <w:rPr>
          <w:rFonts w:hint="eastAsia" w:ascii="方正仿宋简体" w:hAnsi="华文仿宋" w:eastAsia="方正仿宋简体" w:cs="华文仿宋"/>
          <w:b w:val="0"/>
          <w:bCs w:val="0"/>
          <w:color w:val="333333"/>
          <w:kern w:val="0"/>
          <w:sz w:val="32"/>
          <w:szCs w:val="32"/>
          <w:lang w:val="en-US" w:eastAsia="zh-CN"/>
        </w:rPr>
        <w:t>540</w:t>
      </w:r>
      <w:r>
        <w:rPr>
          <w:rFonts w:hint="eastAsia" w:ascii="方正仿宋简体" w:hAnsi="华文仿宋" w:eastAsia="方正仿宋简体" w:cs="华文仿宋"/>
          <w:b w:val="0"/>
          <w:bCs w:val="0"/>
          <w:color w:val="333333"/>
          <w:kern w:val="0"/>
          <w:sz w:val="32"/>
          <w:szCs w:val="32"/>
        </w:rPr>
        <w:t>千元</w:t>
      </w:r>
      <w:r>
        <w:rPr>
          <w:rFonts w:hint="eastAsia" w:ascii="仿宋" w:hAnsi="仿宋" w:eastAsia="仿宋"/>
          <w:sz w:val="32"/>
          <w:szCs w:val="32"/>
        </w:rPr>
        <w:t>。</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bCs/>
          <w:color w:val="333333"/>
          <w:kern w:val="0"/>
          <w:sz w:val="32"/>
          <w:szCs w:val="32"/>
          <w:lang w:eastAsia="zh-CN"/>
        </w:rPr>
      </w:pPr>
      <w:r>
        <w:rPr>
          <w:rFonts w:hint="eastAsia" w:ascii="方正仿宋简体" w:hAnsi="华文仿宋" w:eastAsia="方正仿宋简体" w:cs="华文仿宋"/>
          <w:b/>
          <w:bCs/>
          <w:color w:val="333333"/>
          <w:kern w:val="0"/>
          <w:sz w:val="32"/>
          <w:szCs w:val="32"/>
          <w:lang w:eastAsia="zh-CN"/>
        </w:rPr>
        <w:t>二、政府采购预算情况说明</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2017年，本部门政府采购预算总额</w:t>
      </w:r>
      <w:r>
        <w:rPr>
          <w:rFonts w:hint="eastAsia" w:ascii="方正仿宋简体" w:hAnsi="华文仿宋" w:eastAsia="方正仿宋简体" w:cs="华文仿宋"/>
          <w:b w:val="0"/>
          <w:bCs w:val="0"/>
          <w:color w:val="333333"/>
          <w:kern w:val="0"/>
          <w:sz w:val="32"/>
          <w:szCs w:val="32"/>
          <w:lang w:val="en-US" w:eastAsia="zh-CN"/>
        </w:rPr>
        <w:t>55</w:t>
      </w:r>
      <w:r>
        <w:rPr>
          <w:rFonts w:hint="eastAsia" w:ascii="方正仿宋简体" w:hAnsi="华文仿宋" w:eastAsia="方正仿宋简体" w:cs="华文仿宋"/>
          <w:b w:val="0"/>
          <w:bCs w:val="0"/>
          <w:color w:val="333333"/>
          <w:kern w:val="0"/>
          <w:sz w:val="32"/>
          <w:szCs w:val="32"/>
        </w:rPr>
        <w:t>千元，其中：政府采购货物预算</w:t>
      </w:r>
      <w:r>
        <w:rPr>
          <w:rFonts w:hint="eastAsia" w:ascii="方正仿宋简体" w:hAnsi="华文仿宋" w:eastAsia="方正仿宋简体" w:cs="华文仿宋"/>
          <w:b w:val="0"/>
          <w:bCs w:val="0"/>
          <w:color w:val="333333"/>
          <w:kern w:val="0"/>
          <w:sz w:val="32"/>
          <w:szCs w:val="32"/>
          <w:lang w:val="en-US" w:eastAsia="zh-CN"/>
        </w:rPr>
        <w:t>55</w:t>
      </w:r>
      <w:r>
        <w:rPr>
          <w:rFonts w:hint="eastAsia" w:ascii="方正仿宋简体" w:hAnsi="华文仿宋" w:eastAsia="方正仿宋简体" w:cs="华文仿宋"/>
          <w:b w:val="0"/>
          <w:bCs w:val="0"/>
          <w:color w:val="333333"/>
          <w:kern w:val="0"/>
          <w:sz w:val="32"/>
          <w:szCs w:val="32"/>
        </w:rPr>
        <w:t>千元，占</w:t>
      </w:r>
      <w:r>
        <w:rPr>
          <w:rFonts w:hint="eastAsia" w:ascii="方正仿宋简体" w:hAnsi="华文仿宋" w:eastAsia="方正仿宋简体" w:cs="华文仿宋"/>
          <w:b w:val="0"/>
          <w:bCs w:val="0"/>
          <w:color w:val="333333"/>
          <w:kern w:val="0"/>
          <w:sz w:val="32"/>
          <w:szCs w:val="32"/>
          <w:lang w:val="en-US" w:eastAsia="zh-CN"/>
        </w:rPr>
        <w:t>100</w:t>
      </w:r>
      <w:r>
        <w:rPr>
          <w:rFonts w:hint="eastAsia" w:ascii="方正仿宋简体" w:hAnsi="华文仿宋" w:eastAsia="方正仿宋简体" w:cs="华文仿宋"/>
          <w:b w:val="0"/>
          <w:bCs w:val="0"/>
          <w:color w:val="333333"/>
          <w:kern w:val="0"/>
          <w:sz w:val="32"/>
          <w:szCs w:val="32"/>
        </w:rPr>
        <w:t>%；政府采购服务预算</w:t>
      </w:r>
      <w:r>
        <w:rPr>
          <w:rFonts w:hint="eastAsia" w:ascii="方正仿宋简体" w:hAnsi="华文仿宋" w:eastAsia="方正仿宋简体" w:cs="华文仿宋"/>
          <w:b w:val="0"/>
          <w:bCs w:val="0"/>
          <w:color w:val="333333"/>
          <w:kern w:val="0"/>
          <w:sz w:val="32"/>
          <w:szCs w:val="32"/>
          <w:lang w:val="en-US" w:eastAsia="zh-CN"/>
        </w:rPr>
        <w:t>0</w:t>
      </w:r>
      <w:r>
        <w:rPr>
          <w:rFonts w:hint="eastAsia" w:ascii="方正仿宋简体" w:hAnsi="华文仿宋" w:eastAsia="方正仿宋简体" w:cs="华文仿宋"/>
          <w:b w:val="0"/>
          <w:bCs w:val="0"/>
          <w:color w:val="333333"/>
          <w:kern w:val="0"/>
          <w:sz w:val="32"/>
          <w:szCs w:val="32"/>
        </w:rPr>
        <w:t>千元，占</w:t>
      </w:r>
      <w:r>
        <w:rPr>
          <w:rFonts w:hint="eastAsia" w:ascii="方正仿宋简体" w:hAnsi="华文仿宋" w:eastAsia="方正仿宋简体" w:cs="华文仿宋"/>
          <w:b w:val="0"/>
          <w:bCs w:val="0"/>
          <w:color w:val="333333"/>
          <w:kern w:val="0"/>
          <w:sz w:val="32"/>
          <w:szCs w:val="32"/>
          <w:lang w:val="en-US" w:eastAsia="zh-CN"/>
        </w:rPr>
        <w:t>0</w:t>
      </w:r>
      <w:r>
        <w:rPr>
          <w:rFonts w:hint="eastAsia" w:ascii="方正仿宋简体" w:hAnsi="华文仿宋" w:eastAsia="方正仿宋简体" w:cs="华文仿宋"/>
          <w:b w:val="0"/>
          <w:bCs w:val="0"/>
          <w:color w:val="333333"/>
          <w:kern w:val="0"/>
          <w:sz w:val="32"/>
          <w:szCs w:val="32"/>
        </w:rPr>
        <w:t>%。</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bCs/>
          <w:color w:val="333333"/>
          <w:kern w:val="0"/>
          <w:sz w:val="32"/>
          <w:szCs w:val="32"/>
        </w:rPr>
      </w:pPr>
      <w:r>
        <w:rPr>
          <w:rFonts w:hint="eastAsia" w:ascii="方正仿宋简体" w:hAnsi="华文仿宋" w:eastAsia="方正仿宋简体" w:cs="华文仿宋"/>
          <w:b/>
          <w:bCs/>
          <w:color w:val="333333"/>
          <w:kern w:val="0"/>
          <w:sz w:val="32"/>
          <w:szCs w:val="32"/>
          <w:lang w:eastAsia="zh-CN"/>
        </w:rPr>
        <w:t>三</w:t>
      </w:r>
      <w:r>
        <w:rPr>
          <w:rFonts w:hint="eastAsia" w:ascii="方正仿宋简体" w:hAnsi="华文仿宋" w:eastAsia="方正仿宋简体" w:cs="华文仿宋"/>
          <w:b/>
          <w:bCs/>
          <w:color w:val="333333"/>
          <w:kern w:val="0"/>
          <w:sz w:val="32"/>
          <w:szCs w:val="32"/>
        </w:rPr>
        <w:t>、名词解释</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（一）财政拨款收入：指单位本年度从本级财政部门取得的财政拨款。</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（二）财政专户管理资金拨款：指单位本年度从本级财政部门取得的财政专户管理的教育收费等资金的收入。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（三）事业收入：指事业单位开展专业业务活动及辅助活动所取得的收入。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 xml:space="preserve"> (四) 事业单位经营收入：指事业单位在专业业务活动及其辅助活动之外开展非独立核算经营活动取得的收入。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（五）上级补助收入：指事业单位从主管部门和上级单位取得的非财政补助收入。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（六）附属单位上缴收入：指事业单位附属独立核算单位按照有关规定上缴的收入。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（七）其他收入：指除上述“财政拨款收入”、“事业收入”、“事业单位经营收入”、“上级补助收入”等以外的收入。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八）用事业基金弥补收支差额：指事业单位在预计用当年的“财政拨款收入”、“事业收入”、“事业单位经营收入”、“其他收入”等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（九）上年结转：指以前年度尚未完成、结转到本年仍按原规定用途继续使用的资金。</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（十）结转下年：指以前年度预算安排、因客观条件发生变化无法按原计划实施，需延迟到以后年度按原规定用途继续使用的资金。</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（十一）基本支出：指为保障机构正常运转、完成日常工作任务而发生的人员支出和公用支出。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（十二）项目支出：指在基本支出之外为完成特定行政任务和事业发展目标所发生的支出。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（十三）上缴上级支出：指附属单位上缴上级的支出。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（十四）事业单位经营支出：指事业单位在专业业务活动及其辅助活动之外开展非独立核算经营活动发生的支出。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（十五）对附属单位补助支出：指对附属单位补助发生的支出。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六）“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七)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（十八）一般公共服务（类）财政事务（款）行政运行（项）：指单位用于保障机构正常运行、开展日常工作的基本支出。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rPr>
        <w:t>我</w:t>
      </w:r>
      <w:r>
        <w:rPr>
          <w:rFonts w:hint="eastAsia" w:ascii="方正仿宋简体" w:hAnsi="华文仿宋" w:eastAsia="方正仿宋简体" w:cs="华文仿宋"/>
          <w:b w:val="0"/>
          <w:bCs w:val="0"/>
          <w:color w:val="333333"/>
          <w:kern w:val="0"/>
          <w:sz w:val="32"/>
          <w:szCs w:val="32"/>
          <w:lang w:eastAsia="zh-CN"/>
        </w:rPr>
        <w:t>中心</w:t>
      </w:r>
      <w:r>
        <w:rPr>
          <w:rFonts w:hint="eastAsia" w:ascii="方正仿宋简体" w:hAnsi="华文仿宋" w:eastAsia="方正仿宋简体" w:cs="华文仿宋"/>
          <w:b w:val="0"/>
          <w:bCs w:val="0"/>
          <w:color w:val="333333"/>
          <w:kern w:val="0"/>
          <w:sz w:val="32"/>
          <w:szCs w:val="32"/>
        </w:rPr>
        <w:t>使用了以下功能分类：</w:t>
      </w:r>
      <w:r>
        <w:rPr>
          <w:rFonts w:hint="eastAsia" w:ascii="方正仿宋简体" w:hAnsi="华文仿宋" w:eastAsia="方正仿宋简体" w:cs="华文仿宋"/>
          <w:b w:val="0"/>
          <w:bCs w:val="0"/>
          <w:color w:val="333333"/>
          <w:kern w:val="0"/>
          <w:sz w:val="32"/>
          <w:szCs w:val="32"/>
          <w:lang w:val="en-US" w:eastAsia="zh-CN"/>
        </w:rPr>
        <w:t>2200510 （气象装备保障维护：反映气象技术装备保障系统的建设、改造、更新和维护等方面的支出）。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lang w:val="en-US" w:eastAsia="zh-CN"/>
        </w:rPr>
        <w:t>2209901（其他国土海洋气象等支出：反映上述项目以外其他用于国土海洋气象等方面的支出）。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2100799（其他计划生育事务支出：反映计划生育方面的支出的其他用于计划生育管理事务方面的支出）、2110307（排污费安排的支出：反映政府在治理大气、水体、噪声、固体废弃物、放射性物质等方面的支出的用排污费安排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2210201（住房公积金：反映行政事业单位用财政拨款资金和其他资金等安排的住房改革支出的行政事业单位按人力资源和社会保障部、财政部规定的基本工资和津贴补贴以及规定比例为职工缴纳的住房公积金）。</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2210203（购房补贴：反映行政事业单位用财政拨款资金和其他资金等安排的住房改革支出的按房改政策规定，行政事业单位 向符合条件职工（含离退休人员）、军队（含武警）向转役复员离退休人员发放的用于购买住房的补贴）。</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lang w:val="en-US" w:eastAsia="zh-CN"/>
        </w:rPr>
        <w:t>2210101（住房公积金：反映行政输液单位按人力资源和社会保障部、财政部规定的基本工资和津贴补贴以及规定比例为职工缴纳的住房公积金）。</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lang w:val="en-US" w:eastAsia="zh-CN"/>
        </w:rPr>
        <w:t>2101101（反映财政部门集中安排的行政单位基本医疗保险缴费经费，未参加医疗保险的行政单位的公费医疗经费，按国家规定享受离休人员、红军老战士待遇人员的医疗经费）</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lang w:val="en-US" w:eastAsia="zh-CN"/>
        </w:rPr>
        <w:t>2130101（行政运行：反映政府农林水事务的行政单位，包括实行公务员管理的事业单位的基本支出）。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lang w:val="en-US" w:eastAsia="zh-CN"/>
        </w:rPr>
      </w:pPr>
      <w:r>
        <w:rPr>
          <w:rFonts w:hint="eastAsia" w:ascii="方正仿宋简体" w:hAnsi="华文仿宋" w:eastAsia="方正仿宋简体" w:cs="华文仿宋"/>
          <w:color w:val="333333"/>
          <w:kern w:val="0"/>
          <w:sz w:val="32"/>
          <w:szCs w:val="32"/>
          <w:lang w:val="en-US" w:eastAsia="zh-CN"/>
        </w:rPr>
        <w:t>2130104（事业运行：用于农业事业单位的基本支出，事业单位设施、系统运行与资产维护等方面的支出）。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lang w:val="en-US" w:eastAsia="zh-CN"/>
        </w:rPr>
      </w:pPr>
      <w:r>
        <w:rPr>
          <w:rFonts w:hint="eastAsia" w:ascii="方正仿宋简体" w:hAnsi="华文仿宋" w:eastAsia="方正仿宋简体" w:cs="华文仿宋"/>
          <w:color w:val="333333"/>
          <w:kern w:val="0"/>
          <w:sz w:val="32"/>
          <w:szCs w:val="32"/>
          <w:lang w:val="en-US" w:eastAsia="zh-CN"/>
        </w:rPr>
        <w:t>2130111（统计监测与信息服务：用于农业统计调查与信息收集、整理、分析、发布，以及农业自然资源调查和农业区划等方面的支出）。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lang w:val="en-US" w:eastAsia="zh-CN"/>
        </w:rPr>
      </w:pPr>
      <w:r>
        <w:rPr>
          <w:rFonts w:hint="eastAsia" w:ascii="方正仿宋简体" w:hAnsi="华文仿宋" w:eastAsia="方正仿宋简体" w:cs="华文仿宋"/>
          <w:color w:val="333333"/>
          <w:kern w:val="0"/>
          <w:sz w:val="32"/>
          <w:szCs w:val="32"/>
          <w:lang w:val="en-US" w:eastAsia="zh-CN"/>
        </w:rPr>
        <w:t>2130119（防灾救灾：对农业生产因遭受自然、生物灾害损失给予的补助，促进农业防灾增产措施补助，海滩救助补助，草原扑火防火及因其他灾害导致农牧渔业生产者损失给予的补助）。</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lang w:val="en-US" w:eastAsia="zh-CN"/>
        </w:rPr>
      </w:pPr>
      <w:r>
        <w:rPr>
          <w:rFonts w:hint="eastAsia" w:ascii="方正仿宋简体" w:hAnsi="华文仿宋" w:eastAsia="方正仿宋简体" w:cs="华文仿宋"/>
          <w:color w:val="333333"/>
          <w:kern w:val="0"/>
          <w:sz w:val="32"/>
          <w:szCs w:val="32"/>
          <w:lang w:val="en-US" w:eastAsia="zh-CN"/>
        </w:rPr>
        <w:t>2130314（防汛：反映防汛业务支出。有关事项包括防汛物资购置管护，防汛通讯设施设备、网络系统、车船设备运行维护，防汛值班、水情报讯、防汛指挥系统运行维护、水毁修复以及防汛组织（如防汛预案编制、检查、演习、宣传、会议等），汛期调用民工及劳动保护，水利设施灾后重建，退田还湖，水情、雨情、决策支持，防汛视频会商，应急度汛，山洪灾害防治等）。</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lang w:val="en-US" w:eastAsia="zh-CN"/>
        </w:rPr>
      </w:pPr>
      <w:r>
        <w:rPr>
          <w:rFonts w:hint="eastAsia" w:ascii="方正仿宋简体" w:hAnsi="华文仿宋" w:eastAsia="方正仿宋简体" w:cs="华文仿宋"/>
          <w:color w:val="333333"/>
          <w:kern w:val="0"/>
          <w:sz w:val="32"/>
          <w:szCs w:val="32"/>
          <w:lang w:val="en-US" w:eastAsia="zh-CN"/>
        </w:rPr>
        <w:t>2130199（其他农业支出：反映除上述项目以外其他用于农业方面的支出）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rPr>
      </w:pPr>
      <w:r>
        <w:rPr>
          <w:rFonts w:hint="eastAsia" w:ascii="方正仿宋简体" w:hAnsi="华文仿宋" w:eastAsia="方正仿宋简体" w:cs="华文仿宋"/>
          <w:color w:val="333333"/>
          <w:kern w:val="0"/>
          <w:sz w:val="32"/>
          <w:szCs w:val="32"/>
        </w:rPr>
        <w:t>注：从十八条开始，请各单位针对本单位实际使用的支出功能分类科目作名词解释。如财政局使用了2010</w:t>
      </w:r>
      <w:r>
        <w:rPr>
          <w:rFonts w:hint="eastAsia" w:ascii="方正仿宋简体" w:hAnsi="华文仿宋" w:eastAsia="方正仿宋简体" w:cs="华文仿宋"/>
          <w:color w:val="333333"/>
          <w:kern w:val="0"/>
          <w:sz w:val="32"/>
          <w:szCs w:val="32"/>
          <w:lang w:val="en-US" w:eastAsia="zh-CN"/>
        </w:rPr>
        <w:t>7</w:t>
      </w:r>
      <w:r>
        <w:rPr>
          <w:rFonts w:hint="eastAsia" w:ascii="方正仿宋简体" w:hAnsi="华文仿宋" w:eastAsia="方正仿宋简体" w:cs="华文仿宋"/>
          <w:color w:val="333333"/>
          <w:kern w:val="0"/>
          <w:sz w:val="32"/>
          <w:szCs w:val="32"/>
        </w:rPr>
        <w:t>01科目，则对2010</w:t>
      </w:r>
      <w:r>
        <w:rPr>
          <w:rFonts w:hint="eastAsia" w:ascii="方正仿宋简体" w:hAnsi="华文仿宋" w:eastAsia="方正仿宋简体" w:cs="华文仿宋"/>
          <w:color w:val="333333"/>
          <w:kern w:val="0"/>
          <w:sz w:val="32"/>
          <w:szCs w:val="32"/>
          <w:lang w:val="en-US" w:eastAsia="zh-CN"/>
        </w:rPr>
        <w:t>7</w:t>
      </w:r>
      <w:r>
        <w:rPr>
          <w:rFonts w:hint="eastAsia" w:ascii="方正仿宋简体" w:hAnsi="华文仿宋" w:eastAsia="方正仿宋简体" w:cs="华文仿宋"/>
          <w:color w:val="333333"/>
          <w:kern w:val="0"/>
          <w:sz w:val="32"/>
          <w:szCs w:val="32"/>
        </w:rPr>
        <w:t>01科目作名词解释。相关的功能分类科目解释可参考《2017年政府收支分类科目》书上的科目说明。</w:t>
      </w:r>
    </w:p>
    <w:p>
      <w:pPr>
        <w:widowControl/>
        <w:shd w:val="clear" w:color="auto" w:fill="FFFFFF"/>
        <w:spacing w:before="100" w:beforeAutospacing="1" w:after="100" w:afterAutospacing="1" w:line="560" w:lineRule="exact"/>
        <w:ind w:firstLine="640"/>
        <w:jc w:val="right"/>
        <w:rPr>
          <w:rFonts w:hint="eastAsia" w:ascii="方正仿宋简体" w:hAnsi="华文仿宋" w:eastAsia="方正仿宋简体" w:cs="华文仿宋"/>
          <w:color w:val="333333"/>
          <w:kern w:val="0"/>
          <w:sz w:val="32"/>
          <w:szCs w:val="32"/>
        </w:rPr>
      </w:pPr>
      <w:r>
        <w:rPr>
          <w:rFonts w:hint="eastAsia" w:ascii="方正仿宋简体" w:hAnsi="华文仿宋" w:eastAsia="方正仿宋简体" w:cs="华文仿宋"/>
          <w:color w:val="333333"/>
          <w:kern w:val="0"/>
          <w:sz w:val="32"/>
          <w:szCs w:val="32"/>
        </w:rPr>
        <w:t>阳江市</w:t>
      </w:r>
      <w:r>
        <w:rPr>
          <w:rFonts w:hint="eastAsia" w:ascii="方正仿宋简体" w:hAnsi="华文仿宋" w:eastAsia="方正仿宋简体" w:cs="华文仿宋"/>
          <w:color w:val="333333"/>
          <w:kern w:val="0"/>
          <w:sz w:val="32"/>
          <w:szCs w:val="32"/>
          <w:lang w:eastAsia="zh-CN"/>
        </w:rPr>
        <w:t>应急指挥中心</w:t>
      </w:r>
    </w:p>
    <w:p>
      <w:pPr>
        <w:widowControl/>
        <w:shd w:val="clear" w:color="auto" w:fill="FFFFFF"/>
        <w:wordWrap w:val="0"/>
        <w:spacing w:before="100" w:beforeAutospacing="1" w:after="100" w:afterAutospacing="1" w:line="560" w:lineRule="exact"/>
        <w:ind w:firstLine="640"/>
        <w:jc w:val="right"/>
        <w:rPr>
          <w:rFonts w:hint="eastAsia" w:ascii="方正仿宋简体" w:hAnsi="华文仿宋" w:eastAsia="方正仿宋简体" w:cs="华文仿宋"/>
          <w:color w:val="333333"/>
          <w:kern w:val="0"/>
          <w:sz w:val="32"/>
          <w:szCs w:val="32"/>
        </w:rPr>
      </w:pPr>
      <w:r>
        <w:rPr>
          <w:rFonts w:hint="eastAsia" w:ascii="方正仿宋简体" w:hAnsi="华文仿宋" w:eastAsia="方正仿宋简体" w:cs="华文仿宋"/>
          <w:color w:val="333333"/>
          <w:kern w:val="0"/>
          <w:sz w:val="32"/>
          <w:szCs w:val="32"/>
        </w:rPr>
        <w:t>年  月  日</w:t>
      </w:r>
      <w:r>
        <w:rPr>
          <w:rFonts w:hint="eastAsia" w:ascii="方正仿宋简体" w:hAnsi="华文仿宋" w:eastAsia="方正仿宋简体" w:cs="华文仿宋"/>
          <w:color w:val="333333"/>
          <w:kern w:val="0"/>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E1A1F"/>
    <w:rsid w:val="28CE1A1F"/>
    <w:rsid w:val="3B743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2017-12-13T02:26:00Z</dcterms:created>
  <dc:creator>Administrator</dc:creator>
  <cp:lastModifiedBy>Administrator</cp:lastModifiedBy>
  <dcterms:modified xsi:type="dcterms:W3CDTF">2017-12-13T02:48:48Z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