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657" w:rsidRPr="008F12BD" w:rsidRDefault="00A41657" w:rsidP="002E58A4">
      <w:pPr>
        <w:spacing w:line="600" w:lineRule="exact"/>
        <w:jc w:val="center"/>
        <w:rPr>
          <w:rFonts w:ascii="方正小标宋简体" w:eastAsia="方正小标宋简体"/>
          <w:sz w:val="44"/>
          <w:szCs w:val="44"/>
        </w:rPr>
      </w:pPr>
      <w:r w:rsidRPr="008F12BD">
        <w:rPr>
          <w:rFonts w:ascii="方正小标宋简体" w:eastAsia="方正小标宋简体" w:cs="方正小标宋简体" w:hint="eastAsia"/>
          <w:sz w:val="44"/>
          <w:szCs w:val="44"/>
        </w:rPr>
        <w:t>关于调整阳江汽车客运站停车场收费</w:t>
      </w:r>
    </w:p>
    <w:p w:rsidR="00A41657" w:rsidRPr="008F12BD" w:rsidRDefault="00A41657" w:rsidP="002E58A4">
      <w:pPr>
        <w:spacing w:line="600" w:lineRule="exact"/>
        <w:jc w:val="center"/>
        <w:rPr>
          <w:rFonts w:ascii="方正小标宋简体" w:eastAsia="方正小标宋简体"/>
          <w:sz w:val="44"/>
          <w:szCs w:val="44"/>
        </w:rPr>
      </w:pPr>
      <w:r w:rsidRPr="008F12BD">
        <w:rPr>
          <w:rFonts w:ascii="方正小标宋简体" w:eastAsia="方正小标宋简体" w:cs="方正小标宋简体" w:hint="eastAsia"/>
          <w:sz w:val="44"/>
          <w:szCs w:val="44"/>
        </w:rPr>
        <w:t>标准的方案（征求意见稿）</w:t>
      </w:r>
    </w:p>
    <w:p w:rsidR="00A41657" w:rsidRPr="008F12BD" w:rsidRDefault="00A41657" w:rsidP="002E58A4">
      <w:pPr>
        <w:tabs>
          <w:tab w:val="left" w:pos="1185"/>
        </w:tabs>
        <w:spacing w:line="560" w:lineRule="exact"/>
        <w:rPr>
          <w:rFonts w:ascii="方正小标宋简体" w:eastAsia="方正小标宋简体"/>
          <w:sz w:val="32"/>
          <w:szCs w:val="32"/>
        </w:rPr>
      </w:pPr>
      <w:r>
        <w:rPr>
          <w:rFonts w:ascii="方正小标宋简体" w:eastAsia="方正小标宋简体"/>
          <w:sz w:val="32"/>
          <w:szCs w:val="32"/>
        </w:rPr>
        <w:tab/>
      </w:r>
    </w:p>
    <w:p w:rsidR="00A41657" w:rsidRPr="00EA4330" w:rsidRDefault="00A41657" w:rsidP="002E58A4">
      <w:pPr>
        <w:spacing w:line="560" w:lineRule="exact"/>
        <w:ind w:firstLine="645"/>
        <w:rPr>
          <w:rFonts w:eastAsia="仿宋"/>
          <w:sz w:val="32"/>
          <w:szCs w:val="32"/>
        </w:rPr>
      </w:pPr>
      <w:r w:rsidRPr="00EA4330">
        <w:rPr>
          <w:rFonts w:eastAsia="仿宋" w:hAnsi="仿宋" w:cs="仿宋" w:hint="eastAsia"/>
          <w:sz w:val="32"/>
          <w:szCs w:val="32"/>
        </w:rPr>
        <w:t>广东粤运朗日股份有限公司阳江汽车客运站向我局报来《关于提高停放保管收费标准的申请》，申请调整提高其站前广场停车场车辆停放服务费收费标准。为进一步完善阳江汽车客运站停车场车辆停放服务费收费标准，维护车主和停车设施经营者的合法权益，我局对调整阳江汽车客运站站前停车场收费标准进行了研究论证和成本测算，现就调整阳江汽车客运站停车场收费标准提出本方案。</w:t>
      </w:r>
    </w:p>
    <w:p w:rsidR="00A41657" w:rsidRPr="00EA4330" w:rsidRDefault="00A41657" w:rsidP="002E58A4">
      <w:pPr>
        <w:spacing w:line="560" w:lineRule="exact"/>
        <w:ind w:firstLine="645"/>
        <w:rPr>
          <w:rFonts w:ascii="黑体" w:eastAsia="黑体"/>
          <w:sz w:val="32"/>
          <w:szCs w:val="32"/>
        </w:rPr>
      </w:pPr>
      <w:r w:rsidRPr="00EA4330">
        <w:rPr>
          <w:rFonts w:ascii="黑体" w:eastAsia="黑体" w:hAnsi="仿宋" w:cs="黑体" w:hint="eastAsia"/>
          <w:sz w:val="32"/>
          <w:szCs w:val="32"/>
        </w:rPr>
        <w:t>一、基本情况</w:t>
      </w:r>
    </w:p>
    <w:p w:rsidR="00A41657" w:rsidRPr="00EA4330" w:rsidRDefault="00A41657" w:rsidP="002E58A4">
      <w:pPr>
        <w:spacing w:line="560" w:lineRule="exact"/>
        <w:ind w:firstLine="645"/>
        <w:rPr>
          <w:rFonts w:eastAsia="仿宋"/>
          <w:sz w:val="32"/>
          <w:szCs w:val="32"/>
        </w:rPr>
      </w:pPr>
      <w:r w:rsidRPr="00EA4330">
        <w:rPr>
          <w:rFonts w:eastAsia="仿宋" w:hAnsi="仿宋" w:cs="仿宋" w:hint="eastAsia"/>
          <w:sz w:val="32"/>
          <w:szCs w:val="32"/>
        </w:rPr>
        <w:t>广东粤运朗日股份有限公司阳江汽车客运站（下称阳江汽车客运站）是广东粤运朗日股份有限公司属下的一级</w:t>
      </w:r>
      <w:r w:rsidRPr="00EA4330">
        <w:rPr>
          <w:rFonts w:eastAsia="仿宋"/>
          <w:sz w:val="32"/>
          <w:szCs w:val="32"/>
        </w:rPr>
        <w:t>A</w:t>
      </w:r>
      <w:r w:rsidRPr="00EA4330">
        <w:rPr>
          <w:rFonts w:eastAsia="仿宋" w:hAnsi="仿宋" w:cs="仿宋" w:hint="eastAsia"/>
          <w:sz w:val="32"/>
          <w:szCs w:val="32"/>
        </w:rPr>
        <w:t>类客运站，其性质属于国有控股企业。车站位于阳江市江城区西平北路与金山路</w:t>
      </w:r>
      <w:r w:rsidRPr="00EA4330">
        <w:rPr>
          <w:rFonts w:eastAsia="仿宋"/>
          <w:sz w:val="32"/>
          <w:szCs w:val="32"/>
        </w:rPr>
        <w:t>325</w:t>
      </w:r>
      <w:r w:rsidRPr="00EA4330">
        <w:rPr>
          <w:rFonts w:eastAsia="仿宋" w:hAnsi="仿宋" w:cs="仿宋" w:hint="eastAsia"/>
          <w:sz w:val="32"/>
          <w:szCs w:val="32"/>
        </w:rPr>
        <w:t>国道交处，是集道路旅客运输、物流、旅游集散等功能于一身的综合性站场，是我市国家一级汽车客运站，也是目前我市最大的汽车站，日均旅客发送量达</w:t>
      </w:r>
      <w:r w:rsidRPr="00EA4330">
        <w:rPr>
          <w:rFonts w:eastAsia="仿宋"/>
          <w:sz w:val="32"/>
          <w:szCs w:val="32"/>
        </w:rPr>
        <w:t>7000</w:t>
      </w:r>
      <w:r w:rsidRPr="00EA4330">
        <w:rPr>
          <w:rFonts w:eastAsia="仿宋" w:hAnsi="仿宋" w:cs="仿宋" w:hint="eastAsia"/>
          <w:sz w:val="32"/>
          <w:szCs w:val="32"/>
        </w:rPr>
        <w:t>人。</w:t>
      </w:r>
    </w:p>
    <w:p w:rsidR="00A41657" w:rsidRPr="00EA4330" w:rsidRDefault="00A41657" w:rsidP="002E58A4">
      <w:pPr>
        <w:spacing w:line="560" w:lineRule="exact"/>
        <w:ind w:firstLine="645"/>
        <w:rPr>
          <w:rFonts w:eastAsia="仿宋"/>
          <w:sz w:val="32"/>
          <w:szCs w:val="32"/>
        </w:rPr>
      </w:pPr>
      <w:r w:rsidRPr="00EA4330">
        <w:rPr>
          <w:rFonts w:eastAsia="仿宋" w:hAnsi="仿宋" w:cs="仿宋" w:hint="eastAsia"/>
          <w:sz w:val="32"/>
          <w:szCs w:val="32"/>
        </w:rPr>
        <w:t>阳江汽车客运站站前停车场是</w:t>
      </w:r>
      <w:r w:rsidRPr="00EA4330">
        <w:rPr>
          <w:rFonts w:eastAsia="仿宋"/>
          <w:sz w:val="32"/>
          <w:szCs w:val="32"/>
        </w:rPr>
        <w:t>2016</w:t>
      </w:r>
      <w:r w:rsidRPr="00EA4330">
        <w:rPr>
          <w:rFonts w:eastAsia="仿宋" w:hAnsi="仿宋" w:cs="仿宋" w:hint="eastAsia"/>
          <w:sz w:val="32"/>
          <w:szCs w:val="32"/>
        </w:rPr>
        <w:t>年</w:t>
      </w:r>
      <w:r w:rsidRPr="00EA4330">
        <w:rPr>
          <w:rFonts w:eastAsia="仿宋"/>
          <w:sz w:val="32"/>
          <w:szCs w:val="32"/>
        </w:rPr>
        <w:t>9</w:t>
      </w:r>
      <w:r w:rsidRPr="00EA4330">
        <w:rPr>
          <w:rFonts w:eastAsia="仿宋" w:hAnsi="仿宋" w:cs="仿宋" w:hint="eastAsia"/>
          <w:sz w:val="32"/>
          <w:szCs w:val="32"/>
        </w:rPr>
        <w:t>月份之前是免费对外开放的，当时属无人看管状态，导致车站周边外来的车辆长期停放在该停车场，造成到车站送客及购票旅客的车辆无处可停，现场车辆停放秩序混乱，同时也存在安全隐患。鉴于上述原因，阳江汽车客运站开始于</w:t>
      </w:r>
      <w:r w:rsidRPr="00EA4330">
        <w:rPr>
          <w:rFonts w:eastAsia="仿宋"/>
          <w:sz w:val="32"/>
          <w:szCs w:val="32"/>
        </w:rPr>
        <w:t>2016</w:t>
      </w:r>
      <w:r w:rsidRPr="00EA4330">
        <w:rPr>
          <w:rFonts w:eastAsia="仿宋" w:hAnsi="仿宋" w:cs="仿宋" w:hint="eastAsia"/>
          <w:sz w:val="32"/>
          <w:szCs w:val="32"/>
        </w:rPr>
        <w:t>年</w:t>
      </w:r>
      <w:r w:rsidRPr="00EA4330">
        <w:rPr>
          <w:rFonts w:eastAsia="仿宋"/>
          <w:sz w:val="32"/>
          <w:szCs w:val="32"/>
        </w:rPr>
        <w:t>9</w:t>
      </w:r>
      <w:r w:rsidRPr="00EA4330">
        <w:rPr>
          <w:rFonts w:eastAsia="仿宋" w:hAnsi="仿宋" w:cs="仿宋" w:hint="eastAsia"/>
          <w:sz w:val="32"/>
          <w:szCs w:val="32"/>
        </w:rPr>
        <w:t>月份对站前广场进行改造，现有车位</w:t>
      </w:r>
      <w:r w:rsidRPr="00EA4330">
        <w:rPr>
          <w:rFonts w:eastAsia="仿宋"/>
          <w:sz w:val="32"/>
          <w:szCs w:val="32"/>
        </w:rPr>
        <w:t>224</w:t>
      </w:r>
      <w:r w:rsidRPr="00EA4330">
        <w:rPr>
          <w:rFonts w:eastAsia="仿宋" w:hAnsi="仿宋" w:cs="仿宋" w:hint="eastAsia"/>
          <w:sz w:val="32"/>
          <w:szCs w:val="32"/>
        </w:rPr>
        <w:t>个，并根据原阳江市物价局《关于公布实施阳江市市区机动车停放保管服务收费标准的通知》（阳价</w:t>
      </w:r>
      <w:r>
        <w:rPr>
          <w:rFonts w:eastAsia="仿宋" w:hAnsi="仿宋" w:cs="仿宋" w:hint="eastAsia"/>
          <w:sz w:val="32"/>
          <w:szCs w:val="32"/>
        </w:rPr>
        <w:t>〔</w:t>
      </w:r>
      <w:r>
        <w:rPr>
          <w:rFonts w:eastAsia="仿宋" w:hAnsi="仿宋"/>
          <w:sz w:val="32"/>
          <w:szCs w:val="32"/>
        </w:rPr>
        <w:t>2010</w:t>
      </w:r>
      <w:r>
        <w:rPr>
          <w:rFonts w:eastAsia="仿宋" w:hAnsi="仿宋" w:cs="仿宋" w:hint="eastAsia"/>
          <w:sz w:val="32"/>
          <w:szCs w:val="32"/>
        </w:rPr>
        <w:t>〕</w:t>
      </w:r>
      <w:r w:rsidRPr="00EA4330">
        <w:rPr>
          <w:rFonts w:eastAsia="仿宋"/>
          <w:sz w:val="32"/>
          <w:szCs w:val="32"/>
        </w:rPr>
        <w:t>24</w:t>
      </w:r>
      <w:r w:rsidRPr="00EA4330">
        <w:rPr>
          <w:rFonts w:eastAsia="仿宋" w:hAnsi="仿宋" w:cs="仿宋" w:hint="eastAsia"/>
          <w:sz w:val="32"/>
          <w:szCs w:val="32"/>
        </w:rPr>
        <w:t>号）文件的标准对车辆停放实行收费管理。</w:t>
      </w:r>
    </w:p>
    <w:p w:rsidR="00A41657" w:rsidRDefault="00A41657" w:rsidP="00EA4330">
      <w:pPr>
        <w:spacing w:line="560" w:lineRule="exact"/>
        <w:ind w:firstLine="645"/>
        <w:rPr>
          <w:rFonts w:eastAsia="仿宋"/>
          <w:sz w:val="32"/>
          <w:szCs w:val="32"/>
        </w:rPr>
      </w:pPr>
      <w:r w:rsidRPr="00EA4330">
        <w:rPr>
          <w:rFonts w:eastAsia="仿宋" w:hAnsi="仿宋" w:cs="仿宋" w:hint="eastAsia"/>
          <w:sz w:val="32"/>
          <w:szCs w:val="32"/>
        </w:rPr>
        <w:t>进入阳江汽车客运站站前停车场的车辆以送客或购票为主，时间基本上不超过</w:t>
      </w:r>
      <w:r w:rsidRPr="00EA4330">
        <w:rPr>
          <w:rFonts w:eastAsia="仿宋"/>
          <w:sz w:val="32"/>
          <w:szCs w:val="32"/>
        </w:rPr>
        <w:t>30</w:t>
      </w:r>
      <w:r w:rsidRPr="00EA4330">
        <w:rPr>
          <w:rFonts w:eastAsia="仿宋" w:hAnsi="仿宋" w:cs="仿宋" w:hint="eastAsia"/>
          <w:sz w:val="32"/>
          <w:szCs w:val="32"/>
        </w:rPr>
        <w:t>分钟。由于停车场停车费收入较低、而停车场运营成本较大，阳江汽车客运站站前停车场于</w:t>
      </w:r>
      <w:r w:rsidRPr="00EA4330">
        <w:rPr>
          <w:rFonts w:eastAsia="仿宋"/>
          <w:sz w:val="32"/>
          <w:szCs w:val="32"/>
        </w:rPr>
        <w:t>2017</w:t>
      </w:r>
      <w:r w:rsidRPr="00EA4330">
        <w:rPr>
          <w:rFonts w:eastAsia="仿宋" w:hAnsi="仿宋" w:cs="仿宋" w:hint="eastAsia"/>
          <w:sz w:val="32"/>
          <w:szCs w:val="32"/>
        </w:rPr>
        <w:t>年</w:t>
      </w:r>
      <w:r w:rsidRPr="00EA4330">
        <w:rPr>
          <w:rFonts w:eastAsia="仿宋"/>
          <w:sz w:val="32"/>
          <w:szCs w:val="32"/>
        </w:rPr>
        <w:t>9</w:t>
      </w:r>
      <w:r w:rsidRPr="00EA4330">
        <w:rPr>
          <w:rFonts w:eastAsia="仿宋" w:hAnsi="仿宋" w:cs="仿宋" w:hint="eastAsia"/>
          <w:sz w:val="32"/>
          <w:szCs w:val="32"/>
        </w:rPr>
        <w:t>月停止了收费。</w:t>
      </w:r>
    </w:p>
    <w:p w:rsidR="00A41657" w:rsidRPr="00EA4330" w:rsidRDefault="00A41657" w:rsidP="00EA4330">
      <w:pPr>
        <w:spacing w:line="560" w:lineRule="exact"/>
        <w:ind w:firstLine="645"/>
        <w:rPr>
          <w:rFonts w:ascii="黑体" w:eastAsia="黑体"/>
          <w:sz w:val="32"/>
          <w:szCs w:val="32"/>
        </w:rPr>
      </w:pPr>
      <w:r w:rsidRPr="00EA4330">
        <w:rPr>
          <w:rFonts w:ascii="黑体" w:eastAsia="黑体" w:hAnsi="仿宋" w:cs="黑体" w:hint="eastAsia"/>
          <w:sz w:val="32"/>
          <w:szCs w:val="32"/>
        </w:rPr>
        <w:t>二、现行广东粤运朗日股份有限公司阳江汽车客运站站前停车场小车停放服务收费标准</w:t>
      </w:r>
    </w:p>
    <w:p w:rsidR="00A41657" w:rsidRPr="00EA4330" w:rsidRDefault="00A41657" w:rsidP="002E58A4">
      <w:pPr>
        <w:spacing w:line="560" w:lineRule="exact"/>
        <w:ind w:firstLine="645"/>
        <w:rPr>
          <w:rFonts w:eastAsia="仿宋"/>
          <w:sz w:val="32"/>
          <w:szCs w:val="32"/>
        </w:rPr>
      </w:pPr>
      <w:r w:rsidRPr="00EA4330">
        <w:rPr>
          <w:rFonts w:eastAsia="仿宋" w:hAnsi="仿宋" w:cs="仿宋" w:hint="eastAsia"/>
          <w:sz w:val="32"/>
          <w:szCs w:val="32"/>
        </w:rPr>
        <w:t>阳江汽车客运站站前停车场小车停放服务收费标准按原阳江市物价局《关于公布实施阳江市市区机动车停放保管服务收费标准的通知》（阳价</w:t>
      </w:r>
      <w:r>
        <w:rPr>
          <w:rFonts w:eastAsia="仿宋" w:hAnsi="仿宋" w:cs="仿宋" w:hint="eastAsia"/>
          <w:sz w:val="32"/>
          <w:szCs w:val="32"/>
        </w:rPr>
        <w:t>〔</w:t>
      </w:r>
      <w:r>
        <w:rPr>
          <w:rFonts w:eastAsia="仿宋" w:hAnsi="仿宋"/>
          <w:sz w:val="32"/>
          <w:szCs w:val="32"/>
        </w:rPr>
        <w:t>2010</w:t>
      </w:r>
      <w:r>
        <w:rPr>
          <w:rFonts w:eastAsia="仿宋" w:hAnsi="仿宋" w:cs="仿宋" w:hint="eastAsia"/>
          <w:sz w:val="32"/>
          <w:szCs w:val="32"/>
        </w:rPr>
        <w:t>〕</w:t>
      </w:r>
      <w:r w:rsidRPr="00EA4330">
        <w:rPr>
          <w:rFonts w:eastAsia="仿宋"/>
          <w:sz w:val="32"/>
          <w:szCs w:val="32"/>
        </w:rPr>
        <w:t>24</w:t>
      </w:r>
      <w:r w:rsidRPr="00EA4330">
        <w:rPr>
          <w:rFonts w:eastAsia="仿宋" w:hAnsi="仿宋" w:cs="仿宋" w:hint="eastAsia"/>
          <w:sz w:val="32"/>
          <w:szCs w:val="32"/>
        </w:rPr>
        <w:t>号）执行，即：</w:t>
      </w:r>
    </w:p>
    <w:p w:rsidR="00A41657" w:rsidRPr="00EA4330" w:rsidRDefault="00A41657" w:rsidP="002E58A4">
      <w:pPr>
        <w:spacing w:line="560" w:lineRule="exact"/>
        <w:ind w:firstLine="645"/>
        <w:rPr>
          <w:rFonts w:eastAsia="仿宋"/>
          <w:sz w:val="32"/>
          <w:szCs w:val="32"/>
        </w:rPr>
      </w:pPr>
      <w:r w:rsidRPr="00EA4330">
        <w:rPr>
          <w:rFonts w:eastAsia="仿宋"/>
          <w:sz w:val="32"/>
          <w:szCs w:val="32"/>
        </w:rPr>
        <w:t>30</w:t>
      </w:r>
      <w:r w:rsidRPr="00EA4330">
        <w:rPr>
          <w:rFonts w:eastAsia="仿宋" w:hAnsi="仿宋" w:cs="仿宋" w:hint="eastAsia"/>
          <w:sz w:val="32"/>
          <w:szCs w:val="32"/>
        </w:rPr>
        <w:t>分钟内免费；白天（</w:t>
      </w:r>
      <w:r w:rsidRPr="00EA4330">
        <w:rPr>
          <w:rFonts w:eastAsia="仿宋"/>
          <w:sz w:val="32"/>
          <w:szCs w:val="32"/>
        </w:rPr>
        <w:t>7</w:t>
      </w:r>
      <w:r w:rsidRPr="00EA4330">
        <w:rPr>
          <w:rFonts w:eastAsia="仿宋" w:hAnsi="仿宋" w:cs="仿宋" w:hint="eastAsia"/>
          <w:sz w:val="32"/>
          <w:szCs w:val="32"/>
        </w:rPr>
        <w:t>时</w:t>
      </w:r>
      <w:r w:rsidRPr="00EA4330">
        <w:rPr>
          <w:rFonts w:eastAsia="仿宋"/>
          <w:sz w:val="32"/>
          <w:szCs w:val="32"/>
        </w:rPr>
        <w:t>-18</w:t>
      </w:r>
      <w:r w:rsidRPr="00EA4330">
        <w:rPr>
          <w:rFonts w:eastAsia="仿宋" w:hAnsi="仿宋" w:cs="仿宋" w:hint="eastAsia"/>
          <w:sz w:val="32"/>
          <w:szCs w:val="32"/>
        </w:rPr>
        <w:t>时）</w:t>
      </w:r>
      <w:r w:rsidRPr="00EA4330">
        <w:rPr>
          <w:rFonts w:eastAsia="仿宋"/>
          <w:sz w:val="32"/>
          <w:szCs w:val="32"/>
        </w:rPr>
        <w:t>3</w:t>
      </w:r>
      <w:r w:rsidRPr="00EA4330">
        <w:rPr>
          <w:rFonts w:eastAsia="仿宋" w:hAnsi="仿宋" w:cs="仿宋" w:hint="eastAsia"/>
          <w:sz w:val="32"/>
          <w:szCs w:val="32"/>
        </w:rPr>
        <w:t>元</w:t>
      </w:r>
      <w:r w:rsidRPr="00EA4330">
        <w:rPr>
          <w:rFonts w:eastAsia="仿宋"/>
          <w:sz w:val="32"/>
          <w:szCs w:val="32"/>
        </w:rPr>
        <w:t>/</w:t>
      </w:r>
      <w:r w:rsidRPr="00EA4330">
        <w:rPr>
          <w:rFonts w:eastAsia="仿宋" w:hAnsi="仿宋" w:cs="仿宋" w:hint="eastAsia"/>
          <w:sz w:val="32"/>
          <w:szCs w:val="32"/>
        </w:rPr>
        <w:t>辆、次；夜间（</w:t>
      </w:r>
      <w:r w:rsidRPr="00EA4330">
        <w:rPr>
          <w:rFonts w:eastAsia="仿宋"/>
          <w:sz w:val="32"/>
          <w:szCs w:val="32"/>
        </w:rPr>
        <w:t>18</w:t>
      </w:r>
      <w:r w:rsidRPr="00EA4330">
        <w:rPr>
          <w:rFonts w:eastAsia="仿宋" w:hAnsi="仿宋" w:cs="仿宋" w:hint="eastAsia"/>
          <w:sz w:val="32"/>
          <w:szCs w:val="32"/>
        </w:rPr>
        <w:t>时</w:t>
      </w:r>
      <w:r w:rsidRPr="00EA4330">
        <w:rPr>
          <w:rFonts w:eastAsia="仿宋"/>
          <w:sz w:val="32"/>
          <w:szCs w:val="32"/>
        </w:rPr>
        <w:t>-</w:t>
      </w:r>
      <w:r w:rsidRPr="00EA4330">
        <w:rPr>
          <w:rFonts w:eastAsia="仿宋" w:hAnsi="仿宋" w:cs="仿宋" w:hint="eastAsia"/>
          <w:sz w:val="32"/>
          <w:szCs w:val="32"/>
        </w:rPr>
        <w:t>次日</w:t>
      </w:r>
      <w:r w:rsidRPr="00EA4330">
        <w:rPr>
          <w:rFonts w:eastAsia="仿宋"/>
          <w:sz w:val="32"/>
          <w:szCs w:val="32"/>
        </w:rPr>
        <w:t>7</w:t>
      </w:r>
      <w:r w:rsidRPr="00EA4330">
        <w:rPr>
          <w:rFonts w:eastAsia="仿宋" w:hAnsi="仿宋" w:cs="仿宋" w:hint="eastAsia"/>
          <w:sz w:val="32"/>
          <w:szCs w:val="32"/>
        </w:rPr>
        <w:t>时）</w:t>
      </w:r>
      <w:r w:rsidRPr="00EA4330">
        <w:rPr>
          <w:rFonts w:eastAsia="仿宋"/>
          <w:sz w:val="32"/>
          <w:szCs w:val="32"/>
        </w:rPr>
        <w:t>5</w:t>
      </w:r>
      <w:r w:rsidRPr="00EA4330">
        <w:rPr>
          <w:rFonts w:eastAsia="仿宋" w:hAnsi="仿宋" w:cs="仿宋" w:hint="eastAsia"/>
          <w:sz w:val="32"/>
          <w:szCs w:val="32"/>
        </w:rPr>
        <w:t>元</w:t>
      </w:r>
      <w:r w:rsidRPr="00EA4330">
        <w:rPr>
          <w:rFonts w:eastAsia="仿宋"/>
          <w:sz w:val="32"/>
          <w:szCs w:val="32"/>
        </w:rPr>
        <w:t>/</w:t>
      </w:r>
      <w:r w:rsidRPr="00EA4330">
        <w:rPr>
          <w:rFonts w:eastAsia="仿宋" w:hAnsi="仿宋" w:cs="仿宋" w:hint="eastAsia"/>
          <w:sz w:val="32"/>
          <w:szCs w:val="32"/>
        </w:rPr>
        <w:t>辆人、次；整天（</w:t>
      </w:r>
      <w:r w:rsidRPr="00EA4330">
        <w:rPr>
          <w:rFonts w:eastAsia="仿宋"/>
          <w:sz w:val="32"/>
          <w:szCs w:val="32"/>
        </w:rPr>
        <w:t>7</w:t>
      </w:r>
      <w:r w:rsidRPr="00EA4330">
        <w:rPr>
          <w:rFonts w:eastAsia="仿宋" w:hAnsi="仿宋" w:cs="仿宋" w:hint="eastAsia"/>
          <w:sz w:val="32"/>
          <w:szCs w:val="32"/>
        </w:rPr>
        <w:t>时</w:t>
      </w:r>
      <w:r w:rsidRPr="00EA4330">
        <w:rPr>
          <w:rFonts w:eastAsia="仿宋"/>
          <w:sz w:val="32"/>
          <w:szCs w:val="32"/>
        </w:rPr>
        <w:t>-</w:t>
      </w:r>
      <w:r w:rsidRPr="00EA4330">
        <w:rPr>
          <w:rFonts w:eastAsia="仿宋" w:hAnsi="仿宋" w:cs="仿宋" w:hint="eastAsia"/>
          <w:sz w:val="32"/>
          <w:szCs w:val="32"/>
        </w:rPr>
        <w:t>次日</w:t>
      </w:r>
      <w:r w:rsidRPr="00EA4330">
        <w:rPr>
          <w:rFonts w:eastAsia="仿宋"/>
          <w:sz w:val="32"/>
          <w:szCs w:val="32"/>
        </w:rPr>
        <w:t>7</w:t>
      </w:r>
      <w:r w:rsidRPr="00EA4330">
        <w:rPr>
          <w:rFonts w:eastAsia="仿宋" w:hAnsi="仿宋" w:cs="仿宋" w:hint="eastAsia"/>
          <w:sz w:val="32"/>
          <w:szCs w:val="32"/>
        </w:rPr>
        <w:t>时）</w:t>
      </w:r>
      <w:r w:rsidRPr="00EA4330">
        <w:rPr>
          <w:rFonts w:eastAsia="仿宋"/>
          <w:sz w:val="32"/>
          <w:szCs w:val="32"/>
        </w:rPr>
        <w:t>7</w:t>
      </w:r>
      <w:r w:rsidRPr="00EA4330">
        <w:rPr>
          <w:rFonts w:eastAsia="仿宋" w:hAnsi="仿宋" w:cs="仿宋" w:hint="eastAsia"/>
          <w:sz w:val="32"/>
          <w:szCs w:val="32"/>
        </w:rPr>
        <w:t>元</w:t>
      </w:r>
      <w:r w:rsidRPr="00EA4330">
        <w:rPr>
          <w:rFonts w:eastAsia="仿宋"/>
          <w:sz w:val="32"/>
          <w:szCs w:val="32"/>
        </w:rPr>
        <w:t>/</w:t>
      </w:r>
      <w:r w:rsidRPr="00EA4330">
        <w:rPr>
          <w:rFonts w:eastAsia="仿宋" w:hAnsi="仿宋" w:cs="仿宋" w:hint="eastAsia"/>
          <w:sz w:val="32"/>
          <w:szCs w:val="32"/>
        </w:rPr>
        <w:t>辆、次；月保管</w:t>
      </w:r>
      <w:r w:rsidRPr="00EA4330">
        <w:rPr>
          <w:rFonts w:eastAsia="仿宋"/>
          <w:sz w:val="32"/>
          <w:szCs w:val="32"/>
        </w:rPr>
        <w:t>120</w:t>
      </w:r>
      <w:r w:rsidRPr="00EA4330">
        <w:rPr>
          <w:rFonts w:eastAsia="仿宋" w:hAnsi="仿宋" w:cs="仿宋" w:hint="eastAsia"/>
          <w:sz w:val="32"/>
          <w:szCs w:val="32"/>
        </w:rPr>
        <w:t>元</w:t>
      </w:r>
      <w:r w:rsidRPr="00EA4330">
        <w:rPr>
          <w:rFonts w:eastAsia="仿宋"/>
          <w:sz w:val="32"/>
          <w:szCs w:val="32"/>
        </w:rPr>
        <w:t>/</w:t>
      </w:r>
      <w:r w:rsidRPr="00EA4330">
        <w:rPr>
          <w:rFonts w:eastAsia="仿宋" w:hAnsi="仿宋" w:cs="仿宋" w:hint="eastAsia"/>
          <w:sz w:val="32"/>
          <w:szCs w:val="32"/>
        </w:rPr>
        <w:t>辆。</w:t>
      </w:r>
    </w:p>
    <w:p w:rsidR="00A41657" w:rsidRPr="00EA4330" w:rsidRDefault="00A41657" w:rsidP="002E58A4">
      <w:pPr>
        <w:spacing w:line="560" w:lineRule="exact"/>
        <w:ind w:firstLine="645"/>
        <w:rPr>
          <w:rFonts w:ascii="黑体" w:eastAsia="黑体"/>
          <w:sz w:val="32"/>
          <w:szCs w:val="32"/>
        </w:rPr>
      </w:pPr>
      <w:r w:rsidRPr="00EA4330">
        <w:rPr>
          <w:rFonts w:ascii="黑体" w:eastAsia="黑体" w:hAnsi="仿宋" w:cs="黑体" w:hint="eastAsia"/>
          <w:sz w:val="32"/>
          <w:szCs w:val="32"/>
        </w:rPr>
        <w:t>三、调整广东粤运朗日股份有限公司阳江汽车客运站站前停车场小车停放服务收费标准的理由</w:t>
      </w:r>
    </w:p>
    <w:p w:rsidR="00A41657" w:rsidRPr="00EA4330" w:rsidRDefault="00A41657" w:rsidP="00EA4330">
      <w:pPr>
        <w:spacing w:line="560" w:lineRule="exact"/>
        <w:ind w:firstLineChars="200" w:firstLine="31680"/>
        <w:rPr>
          <w:rFonts w:eastAsia="仿宋"/>
          <w:sz w:val="32"/>
          <w:szCs w:val="32"/>
        </w:rPr>
      </w:pPr>
      <w:r w:rsidRPr="00EA4330">
        <w:rPr>
          <w:rFonts w:eastAsia="仿宋" w:hAnsi="仿宋" w:cs="仿宋" w:hint="eastAsia"/>
          <w:sz w:val="32"/>
          <w:szCs w:val="32"/>
        </w:rPr>
        <w:t>（一）物价上涨幅度高，各方开支加大。一是</w:t>
      </w:r>
      <w:r w:rsidRPr="00EA4330">
        <w:rPr>
          <w:rFonts w:eastAsia="仿宋"/>
          <w:sz w:val="32"/>
          <w:szCs w:val="32"/>
        </w:rPr>
        <w:t>2010</w:t>
      </w:r>
      <w:r w:rsidRPr="00EA4330">
        <w:rPr>
          <w:rFonts w:eastAsia="仿宋" w:hAnsi="仿宋" w:cs="仿宋" w:hint="eastAsia"/>
          <w:sz w:val="32"/>
          <w:szCs w:val="32"/>
        </w:rPr>
        <w:t>年以来，我市经济社会快速发展，物价水平也出现了较大涨幅，据统计年鉴数据计算，</w:t>
      </w:r>
      <w:r w:rsidRPr="00EA4330">
        <w:rPr>
          <w:rFonts w:eastAsia="仿宋"/>
          <w:sz w:val="32"/>
          <w:szCs w:val="32"/>
        </w:rPr>
        <w:t>2010</w:t>
      </w:r>
      <w:r w:rsidRPr="00EA4330">
        <w:rPr>
          <w:rFonts w:eastAsia="仿宋" w:hAnsi="仿宋" w:cs="仿宋" w:hint="eastAsia"/>
          <w:sz w:val="32"/>
          <w:szCs w:val="32"/>
        </w:rPr>
        <w:t>年至</w:t>
      </w:r>
      <w:r w:rsidRPr="00EA4330">
        <w:rPr>
          <w:rFonts w:eastAsia="仿宋"/>
          <w:sz w:val="32"/>
          <w:szCs w:val="32"/>
        </w:rPr>
        <w:t>2015</w:t>
      </w:r>
      <w:r w:rsidRPr="00EA4330">
        <w:rPr>
          <w:rFonts w:eastAsia="仿宋" w:hAnsi="仿宋" w:cs="仿宋" w:hint="eastAsia"/>
          <w:sz w:val="32"/>
          <w:szCs w:val="32"/>
        </w:rPr>
        <w:t>年，我市居民消费价格指数（</w:t>
      </w:r>
      <w:r w:rsidRPr="00EA4330">
        <w:rPr>
          <w:rFonts w:eastAsia="仿宋"/>
          <w:sz w:val="32"/>
          <w:szCs w:val="32"/>
        </w:rPr>
        <w:t>CPI</w:t>
      </w:r>
      <w:r w:rsidRPr="00EA4330">
        <w:rPr>
          <w:rFonts w:eastAsia="仿宋" w:hAnsi="仿宋" w:cs="仿宋" w:hint="eastAsia"/>
          <w:sz w:val="32"/>
          <w:szCs w:val="32"/>
        </w:rPr>
        <w:t>）累计上涨了</w:t>
      </w:r>
      <w:r w:rsidRPr="00EA4330">
        <w:rPr>
          <w:rFonts w:eastAsia="仿宋"/>
          <w:sz w:val="32"/>
          <w:szCs w:val="32"/>
        </w:rPr>
        <w:t>13.5%</w:t>
      </w:r>
      <w:r w:rsidRPr="00EA4330">
        <w:rPr>
          <w:rFonts w:eastAsia="仿宋" w:hAnsi="仿宋" w:cs="仿宋" w:hint="eastAsia"/>
          <w:sz w:val="32"/>
          <w:szCs w:val="32"/>
        </w:rPr>
        <w:t>；以</w:t>
      </w:r>
      <w:r w:rsidRPr="00EA4330">
        <w:rPr>
          <w:rFonts w:eastAsia="仿宋"/>
          <w:sz w:val="32"/>
          <w:szCs w:val="32"/>
        </w:rPr>
        <w:t>2015</w:t>
      </w:r>
      <w:r w:rsidRPr="00EA4330">
        <w:rPr>
          <w:rFonts w:eastAsia="仿宋" w:hAnsi="仿宋" w:cs="仿宋" w:hint="eastAsia"/>
          <w:sz w:val="32"/>
          <w:szCs w:val="32"/>
        </w:rPr>
        <w:t>年等于</w:t>
      </w:r>
      <w:r w:rsidRPr="00EA4330">
        <w:rPr>
          <w:rFonts w:eastAsia="仿宋"/>
          <w:sz w:val="32"/>
          <w:szCs w:val="32"/>
        </w:rPr>
        <w:t>100</w:t>
      </w:r>
      <w:r w:rsidRPr="00EA4330">
        <w:rPr>
          <w:rFonts w:eastAsia="仿宋" w:hAnsi="仿宋" w:cs="仿宋" w:hint="eastAsia"/>
          <w:sz w:val="32"/>
          <w:szCs w:val="32"/>
        </w:rPr>
        <w:t>来计算，</w:t>
      </w:r>
      <w:r w:rsidRPr="00EA4330">
        <w:rPr>
          <w:rFonts w:eastAsia="仿宋"/>
          <w:sz w:val="32"/>
          <w:szCs w:val="32"/>
        </w:rPr>
        <w:t>2018</w:t>
      </w:r>
      <w:r w:rsidRPr="00EA4330">
        <w:rPr>
          <w:rFonts w:eastAsia="仿宋" w:hAnsi="仿宋" w:cs="仿宋" w:hint="eastAsia"/>
          <w:sz w:val="32"/>
          <w:szCs w:val="32"/>
        </w:rPr>
        <w:t>年</w:t>
      </w:r>
      <w:r w:rsidRPr="00EA4330">
        <w:rPr>
          <w:rFonts w:eastAsia="仿宋"/>
          <w:sz w:val="32"/>
          <w:szCs w:val="32"/>
        </w:rPr>
        <w:t>3</w:t>
      </w:r>
      <w:r w:rsidRPr="00EA4330">
        <w:rPr>
          <w:rFonts w:eastAsia="仿宋" w:hAnsi="仿宋" w:cs="仿宋" w:hint="eastAsia"/>
          <w:sz w:val="32"/>
          <w:szCs w:val="32"/>
        </w:rPr>
        <w:t>月的定基指数为</w:t>
      </w:r>
      <w:r w:rsidRPr="00EA4330">
        <w:rPr>
          <w:rFonts w:eastAsia="仿宋"/>
          <w:sz w:val="32"/>
          <w:szCs w:val="32"/>
        </w:rPr>
        <w:t>105.6</w:t>
      </w:r>
      <w:r w:rsidRPr="00EA4330">
        <w:rPr>
          <w:rFonts w:eastAsia="仿宋" w:hAnsi="仿宋" w:cs="仿宋" w:hint="eastAsia"/>
          <w:sz w:val="32"/>
          <w:szCs w:val="32"/>
        </w:rPr>
        <w:t>。二是停车场保安人员工资支出较大，停车场与保安公司合作，需要安排</w:t>
      </w:r>
      <w:r w:rsidRPr="00EA4330">
        <w:rPr>
          <w:rFonts w:eastAsia="仿宋"/>
          <w:sz w:val="32"/>
          <w:szCs w:val="32"/>
        </w:rPr>
        <w:t>12</w:t>
      </w:r>
      <w:r w:rsidRPr="00EA4330">
        <w:rPr>
          <w:rFonts w:eastAsia="仿宋" w:hAnsi="仿宋" w:cs="仿宋" w:hint="eastAsia"/>
          <w:sz w:val="32"/>
          <w:szCs w:val="32"/>
        </w:rPr>
        <w:t>名保安三班倒专门负责停车场管理及维护车辆停放秩序；停车场维修维护支出较大，由于站前停车场的车流密度较大，致使站前道路路面受损严重，道路指引标识牌、出入口道闸等设施经常被告车辆撞坏，维护费用较大。</w:t>
      </w:r>
    </w:p>
    <w:p w:rsidR="00A41657" w:rsidRPr="00EA4330" w:rsidRDefault="00A41657" w:rsidP="002E58A4">
      <w:pPr>
        <w:spacing w:line="560" w:lineRule="exact"/>
        <w:ind w:firstLine="645"/>
        <w:rPr>
          <w:rFonts w:eastAsia="仿宋"/>
          <w:sz w:val="32"/>
          <w:szCs w:val="32"/>
        </w:rPr>
      </w:pPr>
      <w:r w:rsidRPr="00EA4330">
        <w:rPr>
          <w:rFonts w:eastAsia="仿宋" w:hAnsi="仿宋" w:cs="仿宋" w:hint="eastAsia"/>
          <w:sz w:val="32"/>
          <w:szCs w:val="32"/>
        </w:rPr>
        <w:t>（二）现行收费标准不能补偿成本。根据阳江市价格事务所对阳江汽车客运站站前广场停车场机动车停放保管服务经营成本进行了审核（详见阳江市价格事务所《阳市汽车客运站站前广场停车场机动车停放保管服务经营成本审核报告》（阳价事认证〔</w:t>
      </w:r>
      <w:r w:rsidRPr="00EA4330">
        <w:rPr>
          <w:rFonts w:eastAsia="仿宋"/>
          <w:sz w:val="32"/>
          <w:szCs w:val="32"/>
        </w:rPr>
        <w:t>2018</w:t>
      </w:r>
      <w:r w:rsidRPr="00EA4330">
        <w:rPr>
          <w:rFonts w:eastAsia="仿宋" w:hAnsi="仿宋" w:cs="仿宋" w:hint="eastAsia"/>
          <w:sz w:val="32"/>
          <w:szCs w:val="32"/>
        </w:rPr>
        <w:t>〕</w:t>
      </w:r>
      <w:r w:rsidRPr="00EA4330">
        <w:rPr>
          <w:rFonts w:eastAsia="仿宋"/>
          <w:sz w:val="32"/>
          <w:szCs w:val="32"/>
        </w:rPr>
        <w:t>06</w:t>
      </w:r>
      <w:r w:rsidRPr="00EA4330">
        <w:rPr>
          <w:rFonts w:eastAsia="仿宋" w:hAnsi="仿宋" w:cs="仿宋" w:hint="eastAsia"/>
          <w:sz w:val="32"/>
          <w:szCs w:val="32"/>
        </w:rPr>
        <w:t>号），运营成本约</w:t>
      </w:r>
      <w:r w:rsidRPr="00EA4330">
        <w:rPr>
          <w:rFonts w:eastAsia="仿宋"/>
          <w:sz w:val="32"/>
          <w:szCs w:val="32"/>
        </w:rPr>
        <w:t>78.2</w:t>
      </w:r>
      <w:r w:rsidRPr="00EA4330">
        <w:rPr>
          <w:rFonts w:eastAsia="仿宋" w:hAnsi="仿宋" w:cs="仿宋" w:hint="eastAsia"/>
          <w:sz w:val="32"/>
          <w:szCs w:val="32"/>
        </w:rPr>
        <w:t>万元</w:t>
      </w:r>
      <w:r w:rsidRPr="00EA4330">
        <w:rPr>
          <w:rFonts w:eastAsia="仿宋"/>
          <w:sz w:val="32"/>
          <w:szCs w:val="32"/>
        </w:rPr>
        <w:t>/</w:t>
      </w:r>
      <w:r w:rsidRPr="00EA4330">
        <w:rPr>
          <w:rFonts w:eastAsia="仿宋" w:hAnsi="仿宋" w:cs="仿宋" w:hint="eastAsia"/>
          <w:sz w:val="32"/>
          <w:szCs w:val="32"/>
        </w:rPr>
        <w:t>年。按现行收费标准，由于收费标准偏低等原因，</w:t>
      </w:r>
      <w:r w:rsidRPr="00EA4330">
        <w:rPr>
          <w:rFonts w:eastAsia="仿宋"/>
          <w:sz w:val="32"/>
          <w:szCs w:val="32"/>
        </w:rPr>
        <w:t>2016</w:t>
      </w:r>
      <w:r w:rsidRPr="00EA4330">
        <w:rPr>
          <w:rFonts w:eastAsia="仿宋" w:hAnsi="仿宋" w:cs="仿宋" w:hint="eastAsia"/>
          <w:sz w:val="32"/>
          <w:szCs w:val="32"/>
        </w:rPr>
        <w:t>年</w:t>
      </w:r>
      <w:r w:rsidRPr="00EA4330">
        <w:rPr>
          <w:rFonts w:eastAsia="仿宋"/>
          <w:sz w:val="32"/>
          <w:szCs w:val="32"/>
        </w:rPr>
        <w:t>9</w:t>
      </w:r>
      <w:r w:rsidRPr="00EA4330">
        <w:rPr>
          <w:rFonts w:eastAsia="仿宋" w:hAnsi="仿宋" w:cs="仿宋" w:hint="eastAsia"/>
          <w:sz w:val="32"/>
          <w:szCs w:val="32"/>
        </w:rPr>
        <w:t>月至</w:t>
      </w:r>
      <w:r w:rsidRPr="00EA4330">
        <w:rPr>
          <w:rFonts w:eastAsia="仿宋"/>
          <w:sz w:val="32"/>
          <w:szCs w:val="32"/>
        </w:rPr>
        <w:t>2017</w:t>
      </w:r>
      <w:r w:rsidRPr="00EA4330">
        <w:rPr>
          <w:rFonts w:eastAsia="仿宋" w:hAnsi="仿宋" w:cs="仿宋" w:hint="eastAsia"/>
          <w:sz w:val="32"/>
          <w:szCs w:val="32"/>
        </w:rPr>
        <w:t>年</w:t>
      </w:r>
      <w:r w:rsidRPr="00EA4330">
        <w:rPr>
          <w:rFonts w:eastAsia="仿宋"/>
          <w:sz w:val="32"/>
          <w:szCs w:val="32"/>
        </w:rPr>
        <w:t>9</w:t>
      </w:r>
      <w:r w:rsidRPr="00EA4330">
        <w:rPr>
          <w:rFonts w:eastAsia="仿宋" w:hAnsi="仿宋" w:cs="仿宋" w:hint="eastAsia"/>
          <w:sz w:val="32"/>
          <w:szCs w:val="32"/>
        </w:rPr>
        <w:t>月阳江汽车客运站站前广场停车场收取机动车停放保管服务费约</w:t>
      </w:r>
      <w:r w:rsidRPr="00EA4330">
        <w:rPr>
          <w:rFonts w:eastAsia="仿宋"/>
          <w:sz w:val="32"/>
          <w:szCs w:val="32"/>
        </w:rPr>
        <w:t>7.3</w:t>
      </w:r>
      <w:r w:rsidRPr="00EA4330">
        <w:rPr>
          <w:rFonts w:eastAsia="仿宋" w:hAnsi="仿宋" w:cs="仿宋" w:hint="eastAsia"/>
          <w:sz w:val="32"/>
          <w:szCs w:val="32"/>
        </w:rPr>
        <w:t>万元，与运营成本的差距比较大。</w:t>
      </w:r>
    </w:p>
    <w:p w:rsidR="00A41657" w:rsidRPr="00EA4330" w:rsidRDefault="00A41657" w:rsidP="002E58A4">
      <w:pPr>
        <w:spacing w:line="560" w:lineRule="exact"/>
        <w:ind w:firstLine="645"/>
        <w:rPr>
          <w:rFonts w:ascii="黑体" w:eastAsia="黑体"/>
          <w:sz w:val="32"/>
          <w:szCs w:val="32"/>
        </w:rPr>
      </w:pPr>
      <w:r w:rsidRPr="00EA4330">
        <w:rPr>
          <w:rFonts w:ascii="黑体" w:eastAsia="黑体" w:hAnsi="仿宋" w:cs="黑体" w:hint="eastAsia"/>
          <w:sz w:val="32"/>
          <w:szCs w:val="32"/>
        </w:rPr>
        <w:t>四、调整广东粤运朗日股份有限公司阳江汽车客运站站前停车场小车停放服务收费标准的依据</w:t>
      </w:r>
    </w:p>
    <w:p w:rsidR="00A41657" w:rsidRPr="00EA4330" w:rsidRDefault="00A41657" w:rsidP="00EA4330">
      <w:pPr>
        <w:spacing w:line="560" w:lineRule="exact"/>
        <w:ind w:firstLineChars="200" w:firstLine="31680"/>
        <w:rPr>
          <w:rFonts w:eastAsia="仿宋"/>
          <w:sz w:val="32"/>
          <w:szCs w:val="32"/>
        </w:rPr>
      </w:pPr>
      <w:r w:rsidRPr="00EA4330">
        <w:rPr>
          <w:rFonts w:eastAsia="仿宋" w:hAnsi="仿宋" w:cs="仿宋" w:hint="eastAsia"/>
          <w:sz w:val="32"/>
          <w:szCs w:val="32"/>
        </w:rPr>
        <w:t>（一）《中华人民共和国价格法》</w:t>
      </w:r>
    </w:p>
    <w:p w:rsidR="00A41657" w:rsidRPr="00EA4330" w:rsidRDefault="00A41657" w:rsidP="00EA4330">
      <w:pPr>
        <w:spacing w:line="560" w:lineRule="exact"/>
        <w:ind w:firstLineChars="200" w:firstLine="31680"/>
        <w:rPr>
          <w:rFonts w:eastAsia="仿宋"/>
          <w:sz w:val="32"/>
          <w:szCs w:val="32"/>
        </w:rPr>
      </w:pPr>
      <w:r w:rsidRPr="00EA4330">
        <w:rPr>
          <w:rFonts w:eastAsia="仿宋" w:hAnsi="仿宋" w:cs="仿宋" w:hint="eastAsia"/>
          <w:sz w:val="32"/>
          <w:szCs w:val="32"/>
        </w:rPr>
        <w:t>（二）《广东省人民政府办公厅关于印发〈广东省定价目录（</w:t>
      </w:r>
      <w:r w:rsidRPr="00EA4330">
        <w:rPr>
          <w:rFonts w:eastAsia="仿宋"/>
          <w:sz w:val="32"/>
          <w:szCs w:val="32"/>
        </w:rPr>
        <w:t>2018</w:t>
      </w:r>
      <w:r w:rsidRPr="00EA4330">
        <w:rPr>
          <w:rFonts w:eastAsia="仿宋" w:hAnsi="仿宋" w:cs="仿宋" w:hint="eastAsia"/>
          <w:sz w:val="32"/>
          <w:szCs w:val="32"/>
        </w:rPr>
        <w:t>年版）〉的通知》（粤府办〔</w:t>
      </w:r>
      <w:r w:rsidRPr="00EA4330">
        <w:rPr>
          <w:rFonts w:eastAsia="仿宋"/>
          <w:sz w:val="32"/>
          <w:szCs w:val="32"/>
        </w:rPr>
        <w:t>2018</w:t>
      </w:r>
      <w:r w:rsidRPr="00EA4330">
        <w:rPr>
          <w:rFonts w:eastAsia="仿宋" w:hAnsi="仿宋" w:cs="仿宋" w:hint="eastAsia"/>
          <w:sz w:val="32"/>
          <w:szCs w:val="32"/>
        </w:rPr>
        <w:t>〕</w:t>
      </w:r>
      <w:r w:rsidRPr="00EA4330">
        <w:rPr>
          <w:rFonts w:eastAsia="仿宋"/>
          <w:sz w:val="32"/>
          <w:szCs w:val="32"/>
        </w:rPr>
        <w:t>11</w:t>
      </w:r>
      <w:r w:rsidRPr="00EA4330">
        <w:rPr>
          <w:rFonts w:eastAsia="仿宋" w:hAnsi="仿宋" w:cs="仿宋" w:hint="eastAsia"/>
          <w:sz w:val="32"/>
          <w:szCs w:val="32"/>
        </w:rPr>
        <w:t>号）</w:t>
      </w:r>
    </w:p>
    <w:p w:rsidR="00A41657" w:rsidRPr="00EA4330" w:rsidRDefault="00A41657" w:rsidP="002E58A4">
      <w:pPr>
        <w:spacing w:line="560" w:lineRule="exact"/>
        <w:ind w:firstLine="645"/>
        <w:rPr>
          <w:rFonts w:eastAsia="仿宋"/>
          <w:sz w:val="32"/>
          <w:szCs w:val="32"/>
        </w:rPr>
      </w:pPr>
      <w:r w:rsidRPr="00EA4330">
        <w:rPr>
          <w:rFonts w:eastAsia="仿宋" w:hAnsi="仿宋" w:cs="仿宋" w:hint="eastAsia"/>
          <w:sz w:val="32"/>
          <w:szCs w:val="32"/>
        </w:rPr>
        <w:t>（三）《广东省发展改革委广东省住房和城乡建设厅广东省交通运输厅关于进一步完善机动车停放服务收费政策的实施意见》（粤发改规〔</w:t>
      </w:r>
      <w:r>
        <w:rPr>
          <w:rFonts w:eastAsia="仿宋"/>
          <w:sz w:val="32"/>
          <w:szCs w:val="32"/>
        </w:rPr>
        <w:t>2017</w:t>
      </w:r>
      <w:r w:rsidRPr="00EA4330">
        <w:rPr>
          <w:rFonts w:eastAsia="仿宋" w:hAnsi="仿宋" w:cs="仿宋" w:hint="eastAsia"/>
          <w:sz w:val="32"/>
          <w:szCs w:val="32"/>
        </w:rPr>
        <w:t>〕</w:t>
      </w:r>
      <w:r w:rsidRPr="00EA4330">
        <w:rPr>
          <w:rFonts w:eastAsia="仿宋"/>
          <w:sz w:val="32"/>
          <w:szCs w:val="32"/>
        </w:rPr>
        <w:t>5</w:t>
      </w:r>
      <w:r w:rsidRPr="00EA4330">
        <w:rPr>
          <w:rFonts w:eastAsia="仿宋" w:hAnsi="仿宋" w:cs="仿宋" w:hint="eastAsia"/>
          <w:sz w:val="32"/>
          <w:szCs w:val="32"/>
        </w:rPr>
        <w:t>号）</w:t>
      </w:r>
    </w:p>
    <w:p w:rsidR="00A41657" w:rsidRPr="00EA4330" w:rsidRDefault="00A41657" w:rsidP="002E58A4">
      <w:pPr>
        <w:spacing w:line="560" w:lineRule="exact"/>
        <w:ind w:firstLine="645"/>
        <w:rPr>
          <w:rFonts w:eastAsia="仿宋"/>
          <w:sz w:val="32"/>
          <w:szCs w:val="32"/>
        </w:rPr>
      </w:pPr>
      <w:r w:rsidRPr="00EA4330">
        <w:rPr>
          <w:rFonts w:eastAsia="仿宋" w:hAnsi="仿宋" w:cs="仿宋" w:hint="eastAsia"/>
          <w:sz w:val="32"/>
          <w:szCs w:val="32"/>
        </w:rPr>
        <w:t>（四）市发展改革局、住房规划建设局、交通运输局《关于进一步完善阳江市机动车停放服务收费政策的实施意见》（阳发改价格〔</w:t>
      </w:r>
      <w:r w:rsidRPr="00EA4330">
        <w:rPr>
          <w:rFonts w:eastAsia="仿宋"/>
          <w:sz w:val="32"/>
          <w:szCs w:val="32"/>
        </w:rPr>
        <w:t>2018</w:t>
      </w:r>
      <w:r w:rsidRPr="00EA4330">
        <w:rPr>
          <w:rFonts w:eastAsia="仿宋" w:hAnsi="仿宋" w:cs="仿宋" w:hint="eastAsia"/>
          <w:sz w:val="32"/>
          <w:szCs w:val="32"/>
        </w:rPr>
        <w:t>〕</w:t>
      </w:r>
      <w:r w:rsidRPr="00EA4330">
        <w:rPr>
          <w:rFonts w:eastAsia="仿宋"/>
          <w:sz w:val="32"/>
          <w:szCs w:val="32"/>
        </w:rPr>
        <w:t>18</w:t>
      </w:r>
      <w:r w:rsidRPr="00EA4330">
        <w:rPr>
          <w:rFonts w:eastAsia="仿宋" w:hAnsi="仿宋" w:cs="仿宋" w:hint="eastAsia"/>
          <w:sz w:val="32"/>
          <w:szCs w:val="32"/>
        </w:rPr>
        <w:t>号）</w:t>
      </w:r>
    </w:p>
    <w:p w:rsidR="00A41657" w:rsidRPr="00EA4330" w:rsidRDefault="00A41657" w:rsidP="002E58A4">
      <w:pPr>
        <w:spacing w:line="560" w:lineRule="exact"/>
        <w:ind w:firstLine="645"/>
        <w:rPr>
          <w:rFonts w:eastAsia="仿宋"/>
          <w:sz w:val="32"/>
          <w:szCs w:val="32"/>
        </w:rPr>
      </w:pPr>
      <w:r w:rsidRPr="00EA4330">
        <w:rPr>
          <w:rFonts w:eastAsia="仿宋" w:hAnsi="仿宋" w:cs="仿宋" w:hint="eastAsia"/>
          <w:sz w:val="32"/>
          <w:szCs w:val="32"/>
        </w:rPr>
        <w:t>（五）《关于公布实施阳江市市区机动车停放保管服务收费标准的通知》（阳价〔</w:t>
      </w:r>
      <w:r w:rsidRPr="00EA4330">
        <w:rPr>
          <w:rFonts w:eastAsia="仿宋"/>
          <w:sz w:val="32"/>
          <w:szCs w:val="32"/>
        </w:rPr>
        <w:t>20</w:t>
      </w:r>
      <w:r>
        <w:rPr>
          <w:rFonts w:eastAsia="仿宋"/>
          <w:sz w:val="32"/>
          <w:szCs w:val="32"/>
        </w:rPr>
        <w:t>10</w:t>
      </w:r>
      <w:r w:rsidRPr="00EA4330">
        <w:rPr>
          <w:rFonts w:eastAsia="仿宋" w:hAnsi="仿宋" w:cs="仿宋" w:hint="eastAsia"/>
          <w:sz w:val="32"/>
          <w:szCs w:val="32"/>
        </w:rPr>
        <w:t>〕</w:t>
      </w:r>
      <w:r w:rsidRPr="00EA4330">
        <w:rPr>
          <w:rFonts w:eastAsia="仿宋"/>
          <w:sz w:val="32"/>
          <w:szCs w:val="32"/>
        </w:rPr>
        <w:t>24</w:t>
      </w:r>
      <w:r w:rsidRPr="00EA4330">
        <w:rPr>
          <w:rFonts w:eastAsia="仿宋" w:hAnsi="仿宋" w:cs="仿宋" w:hint="eastAsia"/>
          <w:sz w:val="32"/>
          <w:szCs w:val="32"/>
        </w:rPr>
        <w:t>号）</w:t>
      </w:r>
    </w:p>
    <w:p w:rsidR="00A41657" w:rsidRPr="00EA4330" w:rsidRDefault="00A41657" w:rsidP="00EA4330">
      <w:pPr>
        <w:spacing w:line="560" w:lineRule="exact"/>
        <w:ind w:firstLineChars="200" w:firstLine="31680"/>
        <w:rPr>
          <w:rFonts w:eastAsia="仿宋"/>
          <w:sz w:val="32"/>
          <w:szCs w:val="32"/>
        </w:rPr>
      </w:pPr>
      <w:r w:rsidRPr="00EA4330">
        <w:rPr>
          <w:rFonts w:eastAsia="仿宋" w:hAnsi="仿宋" w:cs="仿宋" w:hint="eastAsia"/>
          <w:sz w:val="32"/>
          <w:szCs w:val="32"/>
        </w:rPr>
        <w:t>（六）阳江市价格事务所成本审核报告（阳价事认证〔</w:t>
      </w:r>
      <w:r w:rsidRPr="00EA4330">
        <w:rPr>
          <w:rFonts w:eastAsia="仿宋"/>
          <w:sz w:val="32"/>
          <w:szCs w:val="32"/>
        </w:rPr>
        <w:t>2018</w:t>
      </w:r>
      <w:r w:rsidRPr="00EA4330">
        <w:rPr>
          <w:rFonts w:eastAsia="仿宋" w:hAnsi="仿宋" w:cs="仿宋" w:hint="eastAsia"/>
          <w:sz w:val="32"/>
          <w:szCs w:val="32"/>
        </w:rPr>
        <w:t>〕</w:t>
      </w:r>
      <w:r w:rsidRPr="00EA4330">
        <w:rPr>
          <w:rFonts w:eastAsia="仿宋"/>
          <w:sz w:val="32"/>
          <w:szCs w:val="32"/>
        </w:rPr>
        <w:t>06</w:t>
      </w:r>
      <w:r w:rsidRPr="00EA4330">
        <w:rPr>
          <w:rFonts w:eastAsia="仿宋" w:hAnsi="仿宋" w:cs="仿宋" w:hint="eastAsia"/>
          <w:sz w:val="32"/>
          <w:szCs w:val="32"/>
        </w:rPr>
        <w:t>号）。</w:t>
      </w:r>
    </w:p>
    <w:p w:rsidR="00A41657" w:rsidRPr="00EA4330" w:rsidRDefault="00A41657" w:rsidP="002E58A4">
      <w:pPr>
        <w:spacing w:line="560" w:lineRule="exact"/>
        <w:ind w:firstLine="645"/>
        <w:rPr>
          <w:rFonts w:ascii="黑体" w:eastAsia="黑体"/>
          <w:sz w:val="32"/>
          <w:szCs w:val="32"/>
        </w:rPr>
      </w:pPr>
      <w:r w:rsidRPr="00EA4330">
        <w:rPr>
          <w:rFonts w:ascii="黑体" w:eastAsia="黑体" w:hAnsi="仿宋" w:cs="黑体" w:hint="eastAsia"/>
          <w:sz w:val="32"/>
          <w:szCs w:val="32"/>
        </w:rPr>
        <w:t>五、建议拟调整广东粤运朗日股份有限公司阳江汽车客运站站前停车场小车停放服务收费标准的方案</w:t>
      </w:r>
    </w:p>
    <w:p w:rsidR="00A41657" w:rsidRPr="00EA4330" w:rsidRDefault="00A41657" w:rsidP="002E58A4">
      <w:pPr>
        <w:spacing w:line="560" w:lineRule="exact"/>
        <w:ind w:firstLine="645"/>
        <w:rPr>
          <w:rFonts w:eastAsia="仿宋"/>
          <w:sz w:val="32"/>
          <w:szCs w:val="32"/>
        </w:rPr>
      </w:pPr>
      <w:r w:rsidRPr="00EA4330">
        <w:rPr>
          <w:rFonts w:eastAsia="仿宋" w:hAnsi="仿宋" w:cs="仿宋" w:hint="eastAsia"/>
          <w:sz w:val="32"/>
          <w:szCs w:val="32"/>
        </w:rPr>
        <w:t>每次不足</w:t>
      </w:r>
      <w:r w:rsidRPr="00EA4330">
        <w:rPr>
          <w:rFonts w:eastAsia="仿宋"/>
          <w:sz w:val="32"/>
          <w:szCs w:val="32"/>
        </w:rPr>
        <w:t>12</w:t>
      </w:r>
      <w:r w:rsidRPr="00EA4330">
        <w:rPr>
          <w:rFonts w:eastAsia="仿宋" w:hAnsi="仿宋" w:cs="仿宋" w:hint="eastAsia"/>
          <w:sz w:val="32"/>
          <w:szCs w:val="32"/>
        </w:rPr>
        <w:t>小时的按</w:t>
      </w:r>
      <w:r w:rsidRPr="00EA4330">
        <w:rPr>
          <w:rFonts w:eastAsia="仿宋"/>
          <w:sz w:val="32"/>
          <w:szCs w:val="32"/>
        </w:rPr>
        <w:t>12</w:t>
      </w:r>
      <w:r w:rsidRPr="00EA4330">
        <w:rPr>
          <w:rFonts w:eastAsia="仿宋" w:hAnsi="仿宋" w:cs="仿宋" w:hint="eastAsia"/>
          <w:sz w:val="32"/>
          <w:szCs w:val="32"/>
        </w:rPr>
        <w:t>小时计算，</w:t>
      </w:r>
      <w:r w:rsidRPr="00EA4330">
        <w:rPr>
          <w:rFonts w:eastAsia="仿宋"/>
          <w:sz w:val="32"/>
          <w:szCs w:val="32"/>
        </w:rPr>
        <w:t>12</w:t>
      </w:r>
      <w:r w:rsidRPr="00EA4330">
        <w:rPr>
          <w:rFonts w:eastAsia="仿宋" w:hAnsi="仿宋" w:cs="仿宋" w:hint="eastAsia"/>
          <w:sz w:val="32"/>
          <w:szCs w:val="32"/>
        </w:rPr>
        <w:t>小时限价</w:t>
      </w:r>
      <w:r w:rsidRPr="00EA4330">
        <w:rPr>
          <w:rFonts w:eastAsia="仿宋"/>
          <w:sz w:val="32"/>
          <w:szCs w:val="32"/>
        </w:rPr>
        <w:t>7</w:t>
      </w:r>
      <w:r w:rsidRPr="00EA4330">
        <w:rPr>
          <w:rFonts w:eastAsia="仿宋" w:hAnsi="仿宋" w:cs="仿宋" w:hint="eastAsia"/>
          <w:sz w:val="32"/>
          <w:szCs w:val="32"/>
        </w:rPr>
        <w:t>元，其中，停车时间不超过</w:t>
      </w:r>
      <w:r w:rsidRPr="00EA4330">
        <w:rPr>
          <w:rFonts w:eastAsia="仿宋"/>
          <w:sz w:val="32"/>
          <w:szCs w:val="32"/>
        </w:rPr>
        <w:t>30</w:t>
      </w:r>
      <w:r w:rsidRPr="00EA4330">
        <w:rPr>
          <w:rFonts w:eastAsia="仿宋" w:hAnsi="仿宋" w:cs="仿宋" w:hint="eastAsia"/>
          <w:sz w:val="32"/>
          <w:szCs w:val="32"/>
        </w:rPr>
        <w:t>分钟的免收停车费；停放超过</w:t>
      </w:r>
      <w:r w:rsidRPr="00EA4330">
        <w:rPr>
          <w:rFonts w:eastAsia="仿宋"/>
          <w:sz w:val="32"/>
          <w:szCs w:val="32"/>
        </w:rPr>
        <w:t>12</w:t>
      </w:r>
      <w:r w:rsidRPr="00EA4330">
        <w:rPr>
          <w:rFonts w:eastAsia="仿宋" w:hAnsi="仿宋" w:cs="仿宋" w:hint="eastAsia"/>
          <w:sz w:val="32"/>
          <w:szCs w:val="32"/>
        </w:rPr>
        <w:t>小时的按上述标准累加收费，</w:t>
      </w:r>
      <w:r w:rsidRPr="00EA4330">
        <w:rPr>
          <w:rFonts w:eastAsia="仿宋"/>
          <w:sz w:val="32"/>
          <w:szCs w:val="32"/>
        </w:rPr>
        <w:t>30</w:t>
      </w:r>
      <w:r w:rsidRPr="00EA4330">
        <w:rPr>
          <w:rFonts w:eastAsia="仿宋" w:hAnsi="仿宋" w:cs="仿宋" w:hint="eastAsia"/>
          <w:sz w:val="32"/>
          <w:szCs w:val="32"/>
        </w:rPr>
        <w:t>天累加收费不超过</w:t>
      </w:r>
      <w:r w:rsidRPr="00EA4330">
        <w:rPr>
          <w:rFonts w:eastAsia="仿宋"/>
          <w:sz w:val="32"/>
          <w:szCs w:val="32"/>
        </w:rPr>
        <w:t>300</w:t>
      </w:r>
      <w:r w:rsidRPr="00EA4330">
        <w:rPr>
          <w:rFonts w:eastAsia="仿宋" w:hAnsi="仿宋" w:cs="仿宋" w:hint="eastAsia"/>
          <w:sz w:val="32"/>
          <w:szCs w:val="32"/>
        </w:rPr>
        <w:t>元。</w:t>
      </w:r>
    </w:p>
    <w:p w:rsidR="00A41657" w:rsidRPr="00EA4330" w:rsidRDefault="00A41657" w:rsidP="002E58A4">
      <w:pPr>
        <w:spacing w:line="560" w:lineRule="exact"/>
        <w:ind w:firstLine="645"/>
        <w:rPr>
          <w:rFonts w:ascii="黑体" w:eastAsia="黑体"/>
          <w:sz w:val="32"/>
          <w:szCs w:val="32"/>
        </w:rPr>
      </w:pPr>
      <w:r w:rsidRPr="00EA4330">
        <w:rPr>
          <w:rFonts w:ascii="黑体" w:eastAsia="黑体" w:hAnsi="仿宋" w:cs="黑体" w:hint="eastAsia"/>
          <w:sz w:val="32"/>
          <w:szCs w:val="32"/>
        </w:rPr>
        <w:t>六、调整广东粤运朗日股份有限公司阳江汽车客运站站前停车场小车停放服务收费标准对社会各界的影响</w:t>
      </w:r>
    </w:p>
    <w:p w:rsidR="00A41657" w:rsidRPr="00EA4330" w:rsidRDefault="00A41657" w:rsidP="002E58A4">
      <w:pPr>
        <w:spacing w:line="560" w:lineRule="exact"/>
        <w:ind w:firstLine="645"/>
        <w:rPr>
          <w:rFonts w:eastAsia="仿宋"/>
          <w:sz w:val="32"/>
          <w:szCs w:val="32"/>
        </w:rPr>
      </w:pPr>
      <w:r w:rsidRPr="00EA4330">
        <w:rPr>
          <w:rFonts w:eastAsia="仿宋" w:hAnsi="仿宋" w:cs="仿宋" w:hint="eastAsia"/>
          <w:sz w:val="32"/>
          <w:szCs w:val="32"/>
        </w:rPr>
        <w:t>（一）对广东粤运朗日股份有限公司阳江汽车客运站的影响。增加运营收入，相对减少亏损，力争保本能经营下去。具体一个月成本利润率见下表：</w:t>
      </w:r>
    </w:p>
    <w:tbl>
      <w:tblPr>
        <w:tblW w:w="92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1276"/>
        <w:gridCol w:w="1034"/>
        <w:gridCol w:w="1942"/>
        <w:gridCol w:w="1442"/>
        <w:gridCol w:w="1677"/>
        <w:gridCol w:w="1134"/>
      </w:tblGrid>
      <w:tr w:rsidR="00A41657">
        <w:trPr>
          <w:trHeight w:val="1371"/>
        </w:trPr>
        <w:tc>
          <w:tcPr>
            <w:tcW w:w="710" w:type="dxa"/>
          </w:tcPr>
          <w:p w:rsidR="00A41657" w:rsidRPr="00EA4330" w:rsidRDefault="00A41657" w:rsidP="00EA4330">
            <w:pPr>
              <w:spacing w:line="560" w:lineRule="exact"/>
              <w:jc w:val="center"/>
              <w:rPr>
                <w:rFonts w:eastAsia="仿宋"/>
                <w:kern w:val="0"/>
                <w:sz w:val="28"/>
                <w:szCs w:val="28"/>
                <w:lang w:eastAsia="en-US"/>
              </w:rPr>
            </w:pPr>
            <w:r w:rsidRPr="00EA4330">
              <w:rPr>
                <w:rFonts w:eastAsia="仿宋" w:hAnsi="仿宋" w:cs="仿宋" w:hint="eastAsia"/>
                <w:kern w:val="0"/>
                <w:sz w:val="28"/>
                <w:szCs w:val="28"/>
                <w:lang w:eastAsia="en-US"/>
              </w:rPr>
              <w:t>项目</w:t>
            </w:r>
          </w:p>
        </w:tc>
        <w:tc>
          <w:tcPr>
            <w:tcW w:w="1276" w:type="dxa"/>
          </w:tcPr>
          <w:p w:rsidR="00A41657" w:rsidRPr="00EA4330" w:rsidRDefault="00A41657" w:rsidP="00EA4330">
            <w:pPr>
              <w:spacing w:line="560" w:lineRule="exact"/>
              <w:jc w:val="center"/>
              <w:rPr>
                <w:rFonts w:eastAsia="仿宋"/>
                <w:kern w:val="0"/>
                <w:sz w:val="28"/>
                <w:szCs w:val="28"/>
                <w:lang w:eastAsia="en-US"/>
              </w:rPr>
            </w:pPr>
            <w:r w:rsidRPr="00EA4330">
              <w:rPr>
                <w:rFonts w:eastAsia="仿宋" w:hAnsi="仿宋" w:cs="仿宋" w:hint="eastAsia"/>
                <w:kern w:val="0"/>
                <w:sz w:val="28"/>
                <w:szCs w:val="28"/>
                <w:lang w:eastAsia="en-US"/>
              </w:rPr>
              <w:t>收费</w:t>
            </w:r>
          </w:p>
          <w:p w:rsidR="00A41657" w:rsidRPr="00EA4330" w:rsidRDefault="00A41657" w:rsidP="00EA4330">
            <w:pPr>
              <w:spacing w:line="560" w:lineRule="exact"/>
              <w:jc w:val="center"/>
              <w:rPr>
                <w:rFonts w:eastAsia="仿宋"/>
                <w:kern w:val="0"/>
                <w:sz w:val="28"/>
                <w:szCs w:val="28"/>
                <w:lang w:eastAsia="en-US"/>
              </w:rPr>
            </w:pPr>
            <w:r w:rsidRPr="00EA4330">
              <w:rPr>
                <w:rFonts w:eastAsia="仿宋" w:hAnsi="仿宋" w:cs="仿宋" w:hint="eastAsia"/>
                <w:kern w:val="0"/>
                <w:sz w:val="28"/>
                <w:szCs w:val="28"/>
                <w:lang w:eastAsia="en-US"/>
              </w:rPr>
              <w:t>标准</w:t>
            </w:r>
          </w:p>
        </w:tc>
        <w:tc>
          <w:tcPr>
            <w:tcW w:w="1034" w:type="dxa"/>
          </w:tcPr>
          <w:p w:rsidR="00A41657" w:rsidRPr="00EA4330" w:rsidRDefault="00A41657" w:rsidP="00EA4330">
            <w:pPr>
              <w:spacing w:line="560" w:lineRule="exact"/>
              <w:jc w:val="center"/>
              <w:rPr>
                <w:rFonts w:eastAsia="仿宋"/>
                <w:kern w:val="0"/>
                <w:sz w:val="28"/>
                <w:szCs w:val="28"/>
                <w:lang w:eastAsia="en-US"/>
              </w:rPr>
            </w:pPr>
            <w:r w:rsidRPr="00EA4330">
              <w:rPr>
                <w:rFonts w:eastAsia="仿宋" w:hAnsi="仿宋" w:cs="仿宋" w:hint="eastAsia"/>
                <w:kern w:val="0"/>
                <w:sz w:val="28"/>
                <w:szCs w:val="28"/>
                <w:lang w:eastAsia="en-US"/>
              </w:rPr>
              <w:t>车位（个）</w:t>
            </w:r>
          </w:p>
        </w:tc>
        <w:tc>
          <w:tcPr>
            <w:tcW w:w="1942" w:type="dxa"/>
          </w:tcPr>
          <w:p w:rsidR="00A41657" w:rsidRPr="00EA4330" w:rsidRDefault="00A41657" w:rsidP="00EA4330">
            <w:pPr>
              <w:spacing w:line="560" w:lineRule="exact"/>
              <w:jc w:val="center"/>
              <w:rPr>
                <w:rFonts w:eastAsia="仿宋"/>
                <w:kern w:val="0"/>
                <w:sz w:val="28"/>
                <w:szCs w:val="28"/>
              </w:rPr>
            </w:pPr>
            <w:r w:rsidRPr="00EA4330">
              <w:rPr>
                <w:rFonts w:eastAsia="仿宋" w:hAnsi="仿宋" w:cs="仿宋" w:hint="eastAsia"/>
                <w:color w:val="000000"/>
                <w:kern w:val="0"/>
                <w:sz w:val="28"/>
                <w:szCs w:val="28"/>
              </w:rPr>
              <w:t>测算</w:t>
            </w:r>
            <w:r w:rsidRPr="00EA4330">
              <w:rPr>
                <w:rFonts w:eastAsia="仿宋"/>
                <w:color w:val="000000"/>
                <w:kern w:val="0"/>
                <w:sz w:val="28"/>
                <w:szCs w:val="28"/>
              </w:rPr>
              <w:t>1</w:t>
            </w:r>
            <w:r w:rsidRPr="00EA4330">
              <w:rPr>
                <w:rFonts w:eastAsia="仿宋" w:hAnsi="仿宋" w:cs="仿宋" w:hint="eastAsia"/>
                <w:color w:val="000000"/>
                <w:kern w:val="0"/>
                <w:sz w:val="28"/>
                <w:szCs w:val="28"/>
              </w:rPr>
              <w:t>天有效收费停放次数</w:t>
            </w:r>
          </w:p>
        </w:tc>
        <w:tc>
          <w:tcPr>
            <w:tcW w:w="1442" w:type="dxa"/>
          </w:tcPr>
          <w:p w:rsidR="00A41657" w:rsidRPr="00EA4330" w:rsidRDefault="00A41657" w:rsidP="00EA4330">
            <w:pPr>
              <w:spacing w:line="560" w:lineRule="exact"/>
              <w:jc w:val="center"/>
              <w:rPr>
                <w:rFonts w:eastAsia="仿宋"/>
                <w:kern w:val="0"/>
                <w:sz w:val="28"/>
                <w:szCs w:val="28"/>
              </w:rPr>
            </w:pPr>
            <w:r w:rsidRPr="00EA4330">
              <w:rPr>
                <w:rFonts w:eastAsia="仿宋" w:hAnsi="仿宋" w:cs="仿宋" w:hint="eastAsia"/>
                <w:color w:val="000000"/>
                <w:kern w:val="0"/>
                <w:sz w:val="28"/>
                <w:szCs w:val="28"/>
              </w:rPr>
              <w:t>测算停车场</w:t>
            </w:r>
            <w:r w:rsidRPr="00EA4330">
              <w:rPr>
                <w:rFonts w:eastAsia="仿宋"/>
                <w:color w:val="000000"/>
                <w:kern w:val="0"/>
                <w:sz w:val="28"/>
                <w:szCs w:val="28"/>
              </w:rPr>
              <w:t>1</w:t>
            </w:r>
            <w:r w:rsidRPr="00EA4330">
              <w:rPr>
                <w:rFonts w:eastAsia="仿宋" w:hAnsi="仿宋" w:cs="仿宋" w:hint="eastAsia"/>
                <w:color w:val="000000"/>
                <w:kern w:val="0"/>
                <w:sz w:val="28"/>
                <w:szCs w:val="28"/>
              </w:rPr>
              <w:t>天收入（元）</w:t>
            </w:r>
          </w:p>
        </w:tc>
        <w:tc>
          <w:tcPr>
            <w:tcW w:w="1677" w:type="dxa"/>
          </w:tcPr>
          <w:p w:rsidR="00A41657" w:rsidRPr="00EA4330" w:rsidRDefault="00A41657" w:rsidP="00EA4330">
            <w:pPr>
              <w:spacing w:line="560" w:lineRule="exact"/>
              <w:jc w:val="center"/>
              <w:rPr>
                <w:rFonts w:eastAsia="仿宋"/>
                <w:kern w:val="0"/>
                <w:sz w:val="28"/>
                <w:szCs w:val="28"/>
              </w:rPr>
            </w:pPr>
            <w:r w:rsidRPr="00EA4330">
              <w:rPr>
                <w:rFonts w:eastAsia="仿宋" w:hAnsi="仿宋" w:cs="仿宋" w:hint="eastAsia"/>
                <w:color w:val="000000"/>
                <w:kern w:val="0"/>
                <w:sz w:val="28"/>
                <w:szCs w:val="28"/>
              </w:rPr>
              <w:t>测算停车场</w:t>
            </w:r>
            <w:r w:rsidRPr="00EA4330">
              <w:rPr>
                <w:rFonts w:eastAsia="仿宋"/>
                <w:color w:val="000000"/>
                <w:kern w:val="0"/>
                <w:sz w:val="28"/>
                <w:szCs w:val="28"/>
              </w:rPr>
              <w:t>1</w:t>
            </w:r>
            <w:r w:rsidRPr="00EA4330">
              <w:rPr>
                <w:rFonts w:eastAsia="仿宋" w:hAnsi="仿宋" w:cs="仿宋" w:hint="eastAsia"/>
                <w:color w:val="000000"/>
                <w:kern w:val="0"/>
                <w:sz w:val="28"/>
                <w:szCs w:val="28"/>
              </w:rPr>
              <w:t>天经营成本（元）</w:t>
            </w:r>
          </w:p>
        </w:tc>
        <w:tc>
          <w:tcPr>
            <w:tcW w:w="1134" w:type="dxa"/>
          </w:tcPr>
          <w:p w:rsidR="00A41657" w:rsidRPr="00EA4330" w:rsidRDefault="00A41657" w:rsidP="00EA4330">
            <w:pPr>
              <w:spacing w:line="560" w:lineRule="exact"/>
              <w:jc w:val="center"/>
              <w:rPr>
                <w:rFonts w:eastAsia="仿宋"/>
                <w:kern w:val="0"/>
                <w:sz w:val="28"/>
                <w:szCs w:val="28"/>
                <w:lang w:eastAsia="en-US"/>
              </w:rPr>
            </w:pPr>
            <w:r w:rsidRPr="00EA4330">
              <w:rPr>
                <w:rFonts w:eastAsia="仿宋" w:hAnsi="仿宋" w:cs="仿宋" w:hint="eastAsia"/>
                <w:color w:val="000000"/>
                <w:kern w:val="0"/>
                <w:sz w:val="28"/>
                <w:szCs w:val="28"/>
                <w:lang w:eastAsia="en-US"/>
              </w:rPr>
              <w:t>利润率（</w:t>
            </w:r>
            <w:r w:rsidRPr="00EA4330">
              <w:rPr>
                <w:rFonts w:eastAsia="仿宋"/>
                <w:color w:val="000000"/>
                <w:kern w:val="0"/>
                <w:sz w:val="28"/>
                <w:szCs w:val="28"/>
                <w:lang w:eastAsia="en-US"/>
              </w:rPr>
              <w:t>%</w:t>
            </w:r>
            <w:r w:rsidRPr="00EA4330">
              <w:rPr>
                <w:rFonts w:eastAsia="仿宋" w:hAnsi="仿宋" w:cs="仿宋" w:hint="eastAsia"/>
                <w:color w:val="000000"/>
                <w:kern w:val="0"/>
                <w:sz w:val="28"/>
                <w:szCs w:val="28"/>
                <w:lang w:eastAsia="en-US"/>
              </w:rPr>
              <w:t>）</w:t>
            </w:r>
          </w:p>
        </w:tc>
      </w:tr>
      <w:tr w:rsidR="00A41657" w:rsidTr="00EA4330">
        <w:trPr>
          <w:trHeight w:val="1069"/>
        </w:trPr>
        <w:tc>
          <w:tcPr>
            <w:tcW w:w="710" w:type="dxa"/>
          </w:tcPr>
          <w:p w:rsidR="00A41657" w:rsidRPr="00EA4330" w:rsidRDefault="00A41657" w:rsidP="00EA4330">
            <w:pPr>
              <w:spacing w:line="560" w:lineRule="exact"/>
              <w:jc w:val="center"/>
              <w:rPr>
                <w:rFonts w:eastAsia="仿宋"/>
                <w:kern w:val="0"/>
                <w:sz w:val="32"/>
                <w:szCs w:val="32"/>
                <w:lang w:eastAsia="en-US"/>
              </w:rPr>
            </w:pPr>
            <w:r w:rsidRPr="00EA4330">
              <w:rPr>
                <w:rFonts w:eastAsia="仿宋" w:hAnsi="仿宋" w:cs="仿宋" w:hint="eastAsia"/>
                <w:kern w:val="0"/>
                <w:sz w:val="32"/>
                <w:szCs w:val="32"/>
                <w:lang w:eastAsia="en-US"/>
              </w:rPr>
              <w:t>小车</w:t>
            </w:r>
          </w:p>
        </w:tc>
        <w:tc>
          <w:tcPr>
            <w:tcW w:w="1276" w:type="dxa"/>
          </w:tcPr>
          <w:p w:rsidR="00A41657" w:rsidRPr="00EA4330" w:rsidRDefault="00A41657" w:rsidP="00EA4330">
            <w:pPr>
              <w:spacing w:line="560" w:lineRule="exact"/>
              <w:rPr>
                <w:rFonts w:eastAsia="仿宋"/>
                <w:kern w:val="0"/>
                <w:sz w:val="28"/>
                <w:szCs w:val="28"/>
                <w:lang w:eastAsia="en-US"/>
              </w:rPr>
            </w:pPr>
            <w:r w:rsidRPr="00EA4330">
              <w:rPr>
                <w:rFonts w:eastAsia="仿宋"/>
                <w:kern w:val="0"/>
                <w:sz w:val="28"/>
                <w:szCs w:val="28"/>
                <w:lang w:eastAsia="en-US"/>
              </w:rPr>
              <w:t>7</w:t>
            </w:r>
            <w:r w:rsidRPr="00EA4330">
              <w:rPr>
                <w:rFonts w:eastAsia="仿宋" w:hAnsi="仿宋" w:cs="仿宋" w:hint="eastAsia"/>
                <w:kern w:val="0"/>
                <w:sz w:val="28"/>
                <w:szCs w:val="28"/>
                <w:lang w:eastAsia="en-US"/>
              </w:rPr>
              <w:t>元</w:t>
            </w:r>
            <w:r w:rsidRPr="00EA4330">
              <w:rPr>
                <w:rFonts w:eastAsia="仿宋"/>
                <w:kern w:val="0"/>
                <w:sz w:val="28"/>
                <w:szCs w:val="28"/>
                <w:lang w:eastAsia="en-US"/>
              </w:rPr>
              <w:t>/</w:t>
            </w:r>
            <w:r w:rsidRPr="00EA4330">
              <w:rPr>
                <w:rFonts w:eastAsia="仿宋"/>
                <w:kern w:val="0"/>
                <w:sz w:val="28"/>
                <w:szCs w:val="28"/>
              </w:rPr>
              <w:t>12</w:t>
            </w:r>
            <w:r w:rsidRPr="00EA4330">
              <w:rPr>
                <w:rFonts w:eastAsia="仿宋" w:hAnsi="仿宋" w:cs="仿宋" w:hint="eastAsia"/>
                <w:kern w:val="0"/>
                <w:sz w:val="28"/>
                <w:szCs w:val="28"/>
                <w:lang w:eastAsia="en-US"/>
              </w:rPr>
              <w:t>小时</w:t>
            </w:r>
            <w:r w:rsidRPr="00EA4330">
              <w:rPr>
                <w:rFonts w:eastAsia="仿宋" w:hAnsi="仿宋" w:cs="仿宋" w:hint="eastAsia"/>
                <w:sz w:val="32"/>
                <w:szCs w:val="32"/>
              </w:rPr>
              <w:t>、次</w:t>
            </w:r>
          </w:p>
        </w:tc>
        <w:tc>
          <w:tcPr>
            <w:tcW w:w="1034" w:type="dxa"/>
          </w:tcPr>
          <w:p w:rsidR="00A41657" w:rsidRPr="00EA4330" w:rsidRDefault="00A41657" w:rsidP="00EA4330">
            <w:pPr>
              <w:spacing w:line="560" w:lineRule="exact"/>
              <w:jc w:val="center"/>
              <w:rPr>
                <w:rFonts w:eastAsia="仿宋"/>
                <w:color w:val="000000"/>
                <w:kern w:val="0"/>
                <w:sz w:val="28"/>
                <w:szCs w:val="28"/>
                <w:lang w:eastAsia="en-US"/>
              </w:rPr>
            </w:pPr>
            <w:r w:rsidRPr="00EA4330">
              <w:rPr>
                <w:rFonts w:eastAsia="仿宋"/>
                <w:color w:val="000000"/>
                <w:kern w:val="0"/>
                <w:sz w:val="28"/>
                <w:szCs w:val="28"/>
                <w:lang w:eastAsia="en-US"/>
              </w:rPr>
              <w:t>224</w:t>
            </w:r>
          </w:p>
        </w:tc>
        <w:tc>
          <w:tcPr>
            <w:tcW w:w="1942" w:type="dxa"/>
          </w:tcPr>
          <w:p w:rsidR="00A41657" w:rsidRPr="00EA4330" w:rsidRDefault="00A41657" w:rsidP="00EA4330">
            <w:pPr>
              <w:spacing w:line="560" w:lineRule="exact"/>
              <w:jc w:val="center"/>
              <w:rPr>
                <w:rFonts w:eastAsia="仿宋"/>
                <w:color w:val="000000"/>
                <w:kern w:val="0"/>
                <w:sz w:val="28"/>
                <w:szCs w:val="28"/>
              </w:rPr>
            </w:pPr>
            <w:r w:rsidRPr="00EA4330">
              <w:rPr>
                <w:rFonts w:eastAsia="仿宋"/>
                <w:color w:val="000000"/>
                <w:kern w:val="0"/>
                <w:sz w:val="28"/>
                <w:szCs w:val="28"/>
                <w:lang w:eastAsia="en-US"/>
              </w:rPr>
              <w:t>2</w:t>
            </w:r>
            <w:r w:rsidRPr="00EA4330">
              <w:rPr>
                <w:rFonts w:eastAsia="仿宋" w:hAnsi="仿宋" w:cs="仿宋" w:hint="eastAsia"/>
                <w:color w:val="000000"/>
                <w:kern w:val="0"/>
                <w:sz w:val="28"/>
                <w:szCs w:val="28"/>
                <w:lang w:eastAsia="en-US"/>
              </w:rPr>
              <w:t>次</w:t>
            </w:r>
            <w:r w:rsidRPr="00EA4330">
              <w:rPr>
                <w:rFonts w:eastAsia="仿宋"/>
                <w:color w:val="000000"/>
                <w:kern w:val="0"/>
                <w:sz w:val="28"/>
                <w:szCs w:val="28"/>
                <w:lang w:eastAsia="en-US"/>
              </w:rPr>
              <w:t>/</w:t>
            </w:r>
            <w:r w:rsidRPr="00EA4330">
              <w:rPr>
                <w:rFonts w:eastAsia="仿宋" w:hAnsi="仿宋" w:cs="仿宋" w:hint="eastAsia"/>
                <w:color w:val="000000"/>
                <w:kern w:val="0"/>
                <w:sz w:val="28"/>
                <w:szCs w:val="28"/>
                <w:lang w:eastAsia="en-US"/>
              </w:rPr>
              <w:t>天</w:t>
            </w:r>
            <w:r w:rsidRPr="00EA4330">
              <w:rPr>
                <w:rFonts w:eastAsia="仿宋"/>
                <w:color w:val="000000"/>
                <w:kern w:val="0"/>
                <w:sz w:val="28"/>
                <w:szCs w:val="28"/>
              </w:rPr>
              <w:t>.</w:t>
            </w:r>
            <w:r w:rsidRPr="00EA4330">
              <w:rPr>
                <w:rFonts w:eastAsia="仿宋" w:hAnsi="仿宋" w:cs="仿宋" w:hint="eastAsia"/>
                <w:color w:val="000000"/>
                <w:kern w:val="0"/>
                <w:sz w:val="28"/>
                <w:szCs w:val="28"/>
              </w:rPr>
              <w:t>车位</w:t>
            </w:r>
          </w:p>
        </w:tc>
        <w:tc>
          <w:tcPr>
            <w:tcW w:w="1442" w:type="dxa"/>
          </w:tcPr>
          <w:p w:rsidR="00A41657" w:rsidRPr="00EA4330" w:rsidRDefault="00A41657" w:rsidP="00EA4330">
            <w:pPr>
              <w:spacing w:line="560" w:lineRule="exact"/>
              <w:jc w:val="center"/>
              <w:rPr>
                <w:rFonts w:eastAsia="仿宋"/>
                <w:kern w:val="0"/>
                <w:sz w:val="32"/>
                <w:szCs w:val="32"/>
              </w:rPr>
            </w:pPr>
            <w:r w:rsidRPr="00EA4330">
              <w:rPr>
                <w:rFonts w:eastAsia="仿宋"/>
                <w:kern w:val="0"/>
                <w:sz w:val="32"/>
                <w:szCs w:val="32"/>
              </w:rPr>
              <w:t>3136</w:t>
            </w:r>
          </w:p>
        </w:tc>
        <w:tc>
          <w:tcPr>
            <w:tcW w:w="1677" w:type="dxa"/>
          </w:tcPr>
          <w:p w:rsidR="00A41657" w:rsidRPr="00EA4330" w:rsidRDefault="00A41657" w:rsidP="00EA4330">
            <w:pPr>
              <w:spacing w:line="560" w:lineRule="exact"/>
              <w:jc w:val="center"/>
              <w:rPr>
                <w:rFonts w:eastAsia="仿宋"/>
                <w:kern w:val="0"/>
                <w:sz w:val="32"/>
                <w:szCs w:val="32"/>
              </w:rPr>
            </w:pPr>
            <w:r w:rsidRPr="00EA4330">
              <w:rPr>
                <w:rFonts w:eastAsia="仿宋"/>
                <w:kern w:val="0"/>
                <w:sz w:val="32"/>
                <w:szCs w:val="32"/>
              </w:rPr>
              <w:t>3064</w:t>
            </w:r>
          </w:p>
        </w:tc>
        <w:tc>
          <w:tcPr>
            <w:tcW w:w="1134" w:type="dxa"/>
          </w:tcPr>
          <w:p w:rsidR="00A41657" w:rsidRPr="00EA4330" w:rsidRDefault="00A41657" w:rsidP="00EA4330">
            <w:pPr>
              <w:spacing w:line="560" w:lineRule="exact"/>
              <w:jc w:val="center"/>
              <w:rPr>
                <w:rFonts w:eastAsia="仿宋"/>
                <w:kern w:val="0"/>
                <w:sz w:val="32"/>
                <w:szCs w:val="32"/>
              </w:rPr>
            </w:pPr>
            <w:r w:rsidRPr="00EA4330">
              <w:rPr>
                <w:rFonts w:eastAsia="仿宋"/>
                <w:kern w:val="0"/>
                <w:sz w:val="32"/>
                <w:szCs w:val="32"/>
              </w:rPr>
              <w:t>2.3</w:t>
            </w:r>
          </w:p>
        </w:tc>
      </w:tr>
      <w:tr w:rsidR="00A41657">
        <w:trPr>
          <w:trHeight w:val="1251"/>
        </w:trPr>
        <w:tc>
          <w:tcPr>
            <w:tcW w:w="9215" w:type="dxa"/>
            <w:gridSpan w:val="7"/>
          </w:tcPr>
          <w:p w:rsidR="00A41657" w:rsidRPr="00EA4330" w:rsidRDefault="00A41657" w:rsidP="00A41657">
            <w:pPr>
              <w:spacing w:line="560" w:lineRule="exact"/>
              <w:ind w:left="31680" w:hangingChars="450" w:firstLine="31680"/>
              <w:rPr>
                <w:color w:val="000000"/>
                <w:sz w:val="22"/>
                <w:szCs w:val="22"/>
              </w:rPr>
            </w:pPr>
            <w:r w:rsidRPr="007F271B">
              <w:rPr>
                <w:rFonts w:ascii="宋体" w:hAnsi="宋体" w:cs="宋体" w:hint="eastAsia"/>
                <w:color w:val="000000"/>
                <w:sz w:val="22"/>
                <w:szCs w:val="22"/>
              </w:rPr>
              <w:t>备注</w:t>
            </w:r>
            <w:r w:rsidRPr="00EA4330">
              <w:rPr>
                <w:rFonts w:hAnsi="宋体" w:cs="宋体" w:hint="eastAsia"/>
                <w:color w:val="000000"/>
                <w:sz w:val="22"/>
                <w:szCs w:val="22"/>
              </w:rPr>
              <w:t>：</w:t>
            </w:r>
            <w:r w:rsidRPr="00EA4330">
              <w:rPr>
                <w:color w:val="000000"/>
                <w:sz w:val="22"/>
                <w:szCs w:val="22"/>
              </w:rPr>
              <w:t>1</w:t>
            </w:r>
            <w:r w:rsidRPr="00EA4330">
              <w:rPr>
                <w:rFonts w:hAnsi="宋体" w:cs="宋体" w:hint="eastAsia"/>
                <w:color w:val="000000"/>
                <w:sz w:val="22"/>
                <w:szCs w:val="22"/>
              </w:rPr>
              <w:t>、测算</w:t>
            </w:r>
            <w:r w:rsidRPr="00EA4330">
              <w:rPr>
                <w:color w:val="000000"/>
                <w:sz w:val="22"/>
                <w:szCs w:val="22"/>
              </w:rPr>
              <w:t>1</w:t>
            </w:r>
            <w:r w:rsidRPr="00EA4330">
              <w:rPr>
                <w:rFonts w:hAnsi="宋体" w:cs="宋体" w:hint="eastAsia"/>
                <w:color w:val="000000"/>
                <w:sz w:val="22"/>
                <w:szCs w:val="22"/>
              </w:rPr>
              <w:t>天有效收费停放次数：</w:t>
            </w:r>
            <w:r w:rsidRPr="00EA4330">
              <w:rPr>
                <w:color w:val="000000"/>
                <w:sz w:val="22"/>
                <w:szCs w:val="22"/>
              </w:rPr>
              <w:t>1</w:t>
            </w:r>
            <w:r w:rsidRPr="00EA4330">
              <w:rPr>
                <w:rFonts w:hAnsi="宋体" w:cs="宋体" w:hint="eastAsia"/>
                <w:color w:val="000000"/>
                <w:sz w:val="22"/>
                <w:szCs w:val="22"/>
              </w:rPr>
              <w:t>天</w:t>
            </w:r>
            <w:r w:rsidRPr="00EA4330">
              <w:rPr>
                <w:color w:val="000000"/>
                <w:sz w:val="22"/>
                <w:szCs w:val="22"/>
              </w:rPr>
              <w:t>1</w:t>
            </w:r>
            <w:r w:rsidRPr="00EA4330">
              <w:rPr>
                <w:rFonts w:hAnsi="宋体" w:cs="宋体" w:hint="eastAsia"/>
                <w:color w:val="000000"/>
                <w:sz w:val="22"/>
                <w:szCs w:val="22"/>
              </w:rPr>
              <w:t>个车位的收入受免费停车时间、使用效率等因素影响，现按</w:t>
            </w:r>
            <w:r w:rsidRPr="00EA4330">
              <w:rPr>
                <w:color w:val="000000"/>
                <w:sz w:val="22"/>
                <w:szCs w:val="22"/>
              </w:rPr>
              <w:t>1</w:t>
            </w:r>
            <w:r w:rsidRPr="00EA4330">
              <w:rPr>
                <w:rFonts w:hAnsi="宋体" w:cs="宋体" w:hint="eastAsia"/>
                <w:color w:val="000000"/>
                <w:sz w:val="22"/>
                <w:szCs w:val="22"/>
              </w:rPr>
              <w:t>个车位</w:t>
            </w:r>
            <w:r w:rsidRPr="00EA4330">
              <w:rPr>
                <w:color w:val="000000"/>
                <w:sz w:val="22"/>
                <w:szCs w:val="22"/>
              </w:rPr>
              <w:t>1</w:t>
            </w:r>
            <w:r w:rsidRPr="00EA4330">
              <w:rPr>
                <w:rFonts w:hAnsi="宋体" w:cs="宋体" w:hint="eastAsia"/>
                <w:color w:val="000000"/>
                <w:sz w:val="22"/>
                <w:szCs w:val="22"/>
              </w:rPr>
              <w:t>天有</w:t>
            </w:r>
            <w:r w:rsidRPr="00EA4330">
              <w:rPr>
                <w:color w:val="000000"/>
                <w:sz w:val="22"/>
                <w:szCs w:val="22"/>
              </w:rPr>
              <w:t>2</w:t>
            </w:r>
            <w:r w:rsidRPr="00EA4330">
              <w:rPr>
                <w:rFonts w:hAnsi="宋体" w:cs="宋体" w:hint="eastAsia"/>
                <w:color w:val="000000"/>
                <w:sz w:val="22"/>
                <w:szCs w:val="22"/>
              </w:rPr>
              <w:t>次收费计算。</w:t>
            </w:r>
          </w:p>
          <w:p w:rsidR="00A41657" w:rsidRDefault="00A41657" w:rsidP="00A41657">
            <w:pPr>
              <w:spacing w:line="560" w:lineRule="exact"/>
              <w:ind w:leftChars="306" w:left="31680" w:hangingChars="100" w:firstLine="31680"/>
              <w:rPr>
                <w:rFonts w:ascii="宋体"/>
                <w:color w:val="000000"/>
                <w:sz w:val="22"/>
                <w:szCs w:val="22"/>
              </w:rPr>
            </w:pPr>
            <w:r w:rsidRPr="00EA4330">
              <w:rPr>
                <w:color w:val="000000"/>
                <w:sz w:val="22"/>
                <w:szCs w:val="22"/>
              </w:rPr>
              <w:t>2</w:t>
            </w:r>
            <w:r w:rsidRPr="00EA4330">
              <w:rPr>
                <w:rFonts w:hAnsi="宋体" w:cs="宋体" w:hint="eastAsia"/>
                <w:color w:val="000000"/>
                <w:sz w:val="22"/>
                <w:szCs w:val="22"/>
              </w:rPr>
              <w:t>、</w:t>
            </w:r>
            <w:r w:rsidRPr="00EA4330">
              <w:rPr>
                <w:color w:val="000000"/>
                <w:sz w:val="22"/>
                <w:szCs w:val="22"/>
              </w:rPr>
              <w:t>1</w:t>
            </w:r>
            <w:r w:rsidRPr="00EA4330">
              <w:rPr>
                <w:rFonts w:hAnsi="宋体" w:cs="宋体" w:hint="eastAsia"/>
                <w:color w:val="000000"/>
                <w:sz w:val="22"/>
                <w:szCs w:val="22"/>
              </w:rPr>
              <w:t>个车位经营成本按阳江市价格事务所《阳市汽车客运站站前广场停车场机动车停放保管服务经营成本审核报告》（阳价事认证〔</w:t>
            </w:r>
            <w:r w:rsidRPr="00EA4330">
              <w:rPr>
                <w:color w:val="000000"/>
                <w:sz w:val="22"/>
                <w:szCs w:val="22"/>
              </w:rPr>
              <w:t>2018</w:t>
            </w:r>
            <w:r w:rsidRPr="00EA4330">
              <w:rPr>
                <w:rFonts w:hAnsi="宋体" w:cs="宋体" w:hint="eastAsia"/>
                <w:color w:val="000000"/>
                <w:sz w:val="22"/>
                <w:szCs w:val="22"/>
              </w:rPr>
              <w:t>〕</w:t>
            </w:r>
            <w:r w:rsidRPr="00EA4330">
              <w:rPr>
                <w:color w:val="000000"/>
                <w:sz w:val="22"/>
                <w:szCs w:val="22"/>
              </w:rPr>
              <w:t>06</w:t>
            </w:r>
            <w:r w:rsidRPr="00EA4330">
              <w:rPr>
                <w:rFonts w:hAnsi="宋体" w:cs="宋体" w:hint="eastAsia"/>
                <w:color w:val="000000"/>
                <w:sz w:val="22"/>
                <w:szCs w:val="22"/>
              </w:rPr>
              <w:t>号）审核的</w:t>
            </w:r>
            <w:r w:rsidRPr="00EA4330">
              <w:rPr>
                <w:color w:val="000000"/>
                <w:sz w:val="22"/>
                <w:szCs w:val="22"/>
              </w:rPr>
              <w:t>0.57</w:t>
            </w:r>
            <w:r w:rsidRPr="00EA4330">
              <w:rPr>
                <w:rFonts w:hAnsi="宋体" w:cs="宋体" w:hint="eastAsia"/>
                <w:color w:val="000000"/>
                <w:sz w:val="22"/>
                <w:szCs w:val="22"/>
              </w:rPr>
              <w:t>元</w:t>
            </w:r>
            <w:r w:rsidRPr="00EA4330">
              <w:rPr>
                <w:color w:val="000000"/>
                <w:sz w:val="22"/>
                <w:szCs w:val="22"/>
              </w:rPr>
              <w:t>/</w:t>
            </w:r>
            <w:r w:rsidRPr="00EA4330">
              <w:rPr>
                <w:rFonts w:hAnsi="宋体" w:cs="宋体" w:hint="eastAsia"/>
                <w:color w:val="000000"/>
                <w:sz w:val="22"/>
                <w:szCs w:val="22"/>
              </w:rPr>
              <w:t>小时计</w:t>
            </w:r>
            <w:r>
              <w:rPr>
                <w:rFonts w:ascii="宋体" w:hAnsi="宋体" w:cs="宋体" w:hint="eastAsia"/>
                <w:color w:val="000000"/>
                <w:sz w:val="22"/>
                <w:szCs w:val="22"/>
              </w:rPr>
              <w:t>算。</w:t>
            </w:r>
          </w:p>
        </w:tc>
      </w:tr>
    </w:tbl>
    <w:p w:rsidR="00A41657" w:rsidRPr="00EA4330" w:rsidRDefault="00A41657" w:rsidP="002E58A4">
      <w:pPr>
        <w:spacing w:line="560" w:lineRule="exact"/>
        <w:ind w:firstLine="645"/>
        <w:rPr>
          <w:rFonts w:eastAsia="仿宋"/>
          <w:sz w:val="32"/>
          <w:szCs w:val="32"/>
        </w:rPr>
      </w:pPr>
      <w:r w:rsidRPr="00EA4330">
        <w:rPr>
          <w:rFonts w:eastAsia="仿宋" w:hAnsi="仿宋" w:cs="仿宋" w:hint="eastAsia"/>
          <w:sz w:val="32"/>
          <w:szCs w:val="32"/>
        </w:rPr>
        <w:t>（二）对消费者的影响。进入阳江汽车客运站站前停车场的车辆大多是送客或者是购票后即离开的，停放时间基本上不超过</w:t>
      </w:r>
      <w:r w:rsidRPr="00EA4330">
        <w:rPr>
          <w:rFonts w:eastAsia="仿宋"/>
          <w:sz w:val="32"/>
          <w:szCs w:val="32"/>
        </w:rPr>
        <w:t>30</w:t>
      </w:r>
      <w:r w:rsidRPr="00EA4330">
        <w:rPr>
          <w:rFonts w:eastAsia="仿宋" w:hAnsi="仿宋" w:cs="仿宋" w:hint="eastAsia"/>
          <w:sz w:val="32"/>
          <w:szCs w:val="32"/>
        </w:rPr>
        <w:t>分钟，可免费使用停车场。其他消费者较长时间把小车停放在停车场内，交缴一定费用，可使停车场保本、或微利经营下去，可享受更好的停车保管服务。</w:t>
      </w:r>
    </w:p>
    <w:sectPr w:rsidR="00A41657" w:rsidRPr="00EA4330" w:rsidSect="00EA4330">
      <w:headerReference w:type="default" r:id="rId6"/>
      <w:footerReference w:type="default" r:id="rId7"/>
      <w:pgSz w:w="11906" w:h="16838" w:code="9"/>
      <w:pgMar w:top="1588" w:right="1588" w:bottom="1588" w:left="1588" w:header="851" w:footer="851"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657" w:rsidRDefault="00A41657" w:rsidP="000C00AC">
      <w:r>
        <w:separator/>
      </w:r>
    </w:p>
  </w:endnote>
  <w:endnote w:type="continuationSeparator" w:id="1">
    <w:p w:rsidR="00A41657" w:rsidRDefault="00A41657" w:rsidP="000C00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657" w:rsidRPr="00EA4330" w:rsidRDefault="00A41657" w:rsidP="00EA4330">
    <w:pPr>
      <w:pStyle w:val="Footer"/>
      <w:framePr w:wrap="auto" w:vAnchor="text" w:hAnchor="margin" w:xAlign="outside" w:y="1"/>
      <w:rPr>
        <w:rStyle w:val="PageNumber"/>
        <w:rFonts w:ascii="宋体" w:cs="宋体"/>
        <w:sz w:val="28"/>
        <w:szCs w:val="28"/>
      </w:rPr>
    </w:pPr>
    <w:r w:rsidRPr="00EA4330">
      <w:rPr>
        <w:rStyle w:val="PageNumber"/>
        <w:rFonts w:ascii="宋体" w:hAnsi="宋体" w:cs="宋体"/>
        <w:sz w:val="28"/>
        <w:szCs w:val="28"/>
      </w:rPr>
      <w:fldChar w:fldCharType="begin"/>
    </w:r>
    <w:r w:rsidRPr="00EA4330">
      <w:rPr>
        <w:rStyle w:val="PageNumber"/>
        <w:rFonts w:ascii="宋体" w:hAnsi="宋体" w:cs="宋体"/>
        <w:sz w:val="28"/>
        <w:szCs w:val="28"/>
      </w:rPr>
      <w:instrText xml:space="preserve">PAGE  </w:instrText>
    </w:r>
    <w:r w:rsidRPr="00EA4330">
      <w:rPr>
        <w:rStyle w:val="PageNumber"/>
        <w:rFonts w:ascii="宋体" w:hAnsi="宋体" w:cs="宋体"/>
        <w:sz w:val="28"/>
        <w:szCs w:val="28"/>
      </w:rPr>
      <w:fldChar w:fldCharType="separate"/>
    </w:r>
    <w:r>
      <w:rPr>
        <w:rStyle w:val="PageNumber"/>
        <w:rFonts w:ascii="宋体" w:hAnsi="宋体" w:cs="宋体"/>
        <w:noProof/>
        <w:sz w:val="28"/>
        <w:szCs w:val="28"/>
      </w:rPr>
      <w:t>- 4 -</w:t>
    </w:r>
    <w:r w:rsidRPr="00EA4330">
      <w:rPr>
        <w:rStyle w:val="PageNumber"/>
        <w:rFonts w:ascii="宋体" w:hAnsi="宋体" w:cs="宋体"/>
        <w:sz w:val="28"/>
        <w:szCs w:val="28"/>
      </w:rPr>
      <w:fldChar w:fldCharType="end"/>
    </w:r>
  </w:p>
  <w:p w:rsidR="00A41657" w:rsidRDefault="00A41657" w:rsidP="00EA4330">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657" w:rsidRDefault="00A41657" w:rsidP="000C00AC">
      <w:r>
        <w:separator/>
      </w:r>
    </w:p>
  </w:footnote>
  <w:footnote w:type="continuationSeparator" w:id="1">
    <w:p w:rsidR="00A41657" w:rsidRDefault="00A41657" w:rsidP="000C00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657" w:rsidRDefault="00A41657" w:rsidP="008240D4">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7294"/>
    <w:rsid w:val="00050C6F"/>
    <w:rsid w:val="000C00AC"/>
    <w:rsid w:val="000E4BED"/>
    <w:rsid w:val="001162CE"/>
    <w:rsid w:val="00183E36"/>
    <w:rsid w:val="0019148D"/>
    <w:rsid w:val="002231F4"/>
    <w:rsid w:val="002E58A4"/>
    <w:rsid w:val="002F5CB3"/>
    <w:rsid w:val="00356298"/>
    <w:rsid w:val="00392F5C"/>
    <w:rsid w:val="003D30BB"/>
    <w:rsid w:val="00430A20"/>
    <w:rsid w:val="00435056"/>
    <w:rsid w:val="004561C4"/>
    <w:rsid w:val="004E0DA0"/>
    <w:rsid w:val="004F4BDE"/>
    <w:rsid w:val="005A5087"/>
    <w:rsid w:val="005B26AE"/>
    <w:rsid w:val="005D4CB0"/>
    <w:rsid w:val="00604810"/>
    <w:rsid w:val="006C03F7"/>
    <w:rsid w:val="007F271B"/>
    <w:rsid w:val="00810814"/>
    <w:rsid w:val="008203E7"/>
    <w:rsid w:val="008240D4"/>
    <w:rsid w:val="00897294"/>
    <w:rsid w:val="008F12BD"/>
    <w:rsid w:val="0090054C"/>
    <w:rsid w:val="00965616"/>
    <w:rsid w:val="009B27DD"/>
    <w:rsid w:val="00A220AD"/>
    <w:rsid w:val="00A41657"/>
    <w:rsid w:val="00AE1CDF"/>
    <w:rsid w:val="00AF22F2"/>
    <w:rsid w:val="00AF7669"/>
    <w:rsid w:val="00B2380B"/>
    <w:rsid w:val="00B613D5"/>
    <w:rsid w:val="00B643AF"/>
    <w:rsid w:val="00B675E5"/>
    <w:rsid w:val="00B774C3"/>
    <w:rsid w:val="00B94A20"/>
    <w:rsid w:val="00BA57EE"/>
    <w:rsid w:val="00BF6BF3"/>
    <w:rsid w:val="00C0124A"/>
    <w:rsid w:val="00C639DF"/>
    <w:rsid w:val="00C76B1A"/>
    <w:rsid w:val="00D27359"/>
    <w:rsid w:val="00D66DC3"/>
    <w:rsid w:val="00DD49FF"/>
    <w:rsid w:val="00DE6E88"/>
    <w:rsid w:val="00E04FC1"/>
    <w:rsid w:val="00E56D38"/>
    <w:rsid w:val="00EA4330"/>
    <w:rsid w:val="00EB20F0"/>
    <w:rsid w:val="00ED34E8"/>
    <w:rsid w:val="00F00906"/>
    <w:rsid w:val="00F02938"/>
    <w:rsid w:val="00F32F02"/>
    <w:rsid w:val="00F9088F"/>
    <w:rsid w:val="00FC529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294"/>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B27DD"/>
    <w:pPr>
      <w:spacing w:after="200" w:line="276" w:lineRule="auto"/>
    </w:pPr>
    <w:rPr>
      <w:rFonts w:cs="Calibr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0C00A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C00AC"/>
    <w:rPr>
      <w:rFonts w:ascii="Times New Roman" w:eastAsia="宋体" w:hAnsi="Times New Roman" w:cs="Times New Roman"/>
      <w:sz w:val="18"/>
      <w:szCs w:val="18"/>
    </w:rPr>
  </w:style>
  <w:style w:type="paragraph" w:styleId="Footer">
    <w:name w:val="footer"/>
    <w:basedOn w:val="Normal"/>
    <w:link w:val="FooterChar"/>
    <w:uiPriority w:val="99"/>
    <w:semiHidden/>
    <w:rsid w:val="000C00A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C00AC"/>
    <w:rPr>
      <w:rFonts w:ascii="Times New Roman" w:eastAsia="宋体" w:hAnsi="Times New Roman" w:cs="Times New Roman"/>
      <w:sz w:val="18"/>
      <w:szCs w:val="18"/>
    </w:rPr>
  </w:style>
  <w:style w:type="character" w:styleId="PageNumber">
    <w:name w:val="page number"/>
    <w:basedOn w:val="DefaultParagraphFont"/>
    <w:uiPriority w:val="99"/>
    <w:rsid w:val="00F32F02"/>
  </w:style>
  <w:style w:type="paragraph" w:styleId="BalloonText">
    <w:name w:val="Balloon Text"/>
    <w:basedOn w:val="Normal"/>
    <w:link w:val="BalloonTextChar"/>
    <w:uiPriority w:val="99"/>
    <w:semiHidden/>
    <w:rsid w:val="00F32F02"/>
    <w:rPr>
      <w:sz w:val="18"/>
      <w:szCs w:val="18"/>
    </w:rPr>
  </w:style>
  <w:style w:type="character" w:customStyle="1" w:styleId="BalloonTextChar">
    <w:name w:val="Balloon Text Char"/>
    <w:basedOn w:val="DefaultParagraphFont"/>
    <w:link w:val="BalloonText"/>
    <w:uiPriority w:val="99"/>
    <w:semiHidden/>
    <w:locked/>
    <w:rsid w:val="00B94A20"/>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4</Pages>
  <Words>349</Words>
  <Characters>1992</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关于调整阳江汽车客运站停车场收费</dc:title>
  <dc:subject/>
  <dc:creator>yj</dc:creator>
  <cp:keywords/>
  <dc:description/>
  <cp:lastModifiedBy>dz</cp:lastModifiedBy>
  <cp:revision>5</cp:revision>
  <cp:lastPrinted>2018-05-11T03:28:00Z</cp:lastPrinted>
  <dcterms:created xsi:type="dcterms:W3CDTF">2018-05-11T02:57:00Z</dcterms:created>
  <dcterms:modified xsi:type="dcterms:W3CDTF">2018-05-11T03:28:00Z</dcterms:modified>
</cp:coreProperties>
</file>